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EAA1FD6" w14:textId="4F352F45" w:rsidR="00BF38B4" w:rsidRPr="00167549" w:rsidRDefault="004D0F3C" w:rsidP="00BF38B4">
      <w:pPr>
        <w:jc w:val="center"/>
        <w:rPr>
          <w:rFonts w:ascii="Times New Roman" w:hAnsi="Times New Roman" w:cs="Times New Roman"/>
          <w:b/>
          <w:bCs/>
          <w:sz w:val="24"/>
          <w:szCs w:val="24"/>
          <w:lang w:val="en-US"/>
        </w:rPr>
      </w:pPr>
      <w:r w:rsidRPr="006621AA">
        <w:rPr>
          <w:noProof/>
          <w:lang w:eastAsia="ru-RU"/>
        </w:rPr>
        <mc:AlternateContent>
          <mc:Choice Requires="wps">
            <w:drawing>
              <wp:anchor distT="0" distB="0" distL="114300" distR="114300" simplePos="0" relativeHeight="251659264" behindDoc="0" locked="0" layoutInCell="1" allowOverlap="1" wp14:anchorId="601BFDFC" wp14:editId="165FC704">
                <wp:simplePos x="0" y="0"/>
                <wp:positionH relativeFrom="column">
                  <wp:posOffset>1270000</wp:posOffset>
                </wp:positionH>
                <wp:positionV relativeFrom="paragraph">
                  <wp:posOffset>-495935</wp:posOffset>
                </wp:positionV>
                <wp:extent cx="7374665" cy="2240280"/>
                <wp:effectExtent l="0" t="0" r="0" b="0"/>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665"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1ED1"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40"/>
                                <w:szCs w:val="40"/>
                                <w:lang w:val="ky-KG"/>
                              </w:rPr>
                            </w:pPr>
                            <w:r w:rsidRPr="004D0F3C">
                              <w:rPr>
                                <w:rFonts w:ascii="Times New Roman" w:eastAsiaTheme="minorEastAsia" w:hAnsi="Times New Roman" w:cs="Times New Roman"/>
                                <w:b/>
                                <w:color w:val="3F2819"/>
                                <w:spacing w:val="-4"/>
                                <w:sz w:val="40"/>
                                <w:szCs w:val="40"/>
                                <w:lang w:val="ky-KG"/>
                              </w:rPr>
                              <w:t>СООБЩЕСТВО ЮРИСТОВ “ТАНДЕМ”</w:t>
                            </w:r>
                          </w:p>
                          <w:p w14:paraId="140B0541"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ky-KG"/>
                              </w:rPr>
                            </w:pPr>
                          </w:p>
                          <w:p w14:paraId="05D5537A"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ky-KG"/>
                              </w:rPr>
                            </w:pPr>
                            <w:r w:rsidRPr="004D0F3C">
                              <w:rPr>
                                <w:rFonts w:ascii="Times New Roman" w:eastAsiaTheme="minorEastAsia" w:hAnsi="Times New Roman" w:cs="Times New Roman"/>
                                <w:b/>
                                <w:color w:val="3F2819"/>
                                <w:spacing w:val="-4"/>
                                <w:sz w:val="28"/>
                                <w:szCs w:val="28"/>
                                <w:lang w:val="ky-KG"/>
                              </w:rPr>
                              <w:t>Facebook:</w:t>
                            </w:r>
                            <w:hyperlink r:id="rId8" w:history="1">
                              <w:r w:rsidRPr="004D0F3C">
                                <w:rPr>
                                  <w:rStyle w:val="a4"/>
                                  <w:rFonts w:ascii="Times New Roman" w:eastAsiaTheme="minorEastAsia" w:hAnsi="Times New Roman" w:cs="Times New Roman"/>
                                  <w:b/>
                                  <w:color w:val="3F2819"/>
                                  <w:spacing w:val="-4"/>
                                  <w:sz w:val="28"/>
                                  <w:szCs w:val="28"/>
                                  <w:lang w:val="ky-KG"/>
                                </w:rPr>
                                <w:t>https://www.facebook.com/kyrgyzstan.stability</w:t>
                              </w:r>
                            </w:hyperlink>
                            <w:r w:rsidRPr="004D0F3C">
                              <w:rPr>
                                <w:rFonts w:ascii="Times New Roman" w:eastAsiaTheme="minorEastAsia" w:hAnsi="Times New Roman" w:cs="Times New Roman"/>
                                <w:b/>
                                <w:color w:val="3F2819"/>
                                <w:spacing w:val="-4"/>
                                <w:sz w:val="28"/>
                                <w:szCs w:val="28"/>
                                <w:lang w:val="ky-KG"/>
                              </w:rPr>
                              <w:t xml:space="preserve"> </w:t>
                            </w:r>
                          </w:p>
                          <w:p w14:paraId="63F02006"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4D0F3C">
                              <w:rPr>
                                <w:rFonts w:ascii="Times New Roman" w:eastAsiaTheme="minorEastAsia" w:hAnsi="Times New Roman" w:cs="Times New Roman"/>
                                <w:b/>
                                <w:color w:val="3F2819"/>
                                <w:spacing w:val="-4"/>
                                <w:sz w:val="28"/>
                                <w:szCs w:val="28"/>
                                <w:lang w:val="en-US"/>
                              </w:rPr>
                              <w:t>Instagram: @</w:t>
                            </w:r>
                            <w:r w:rsidRPr="004D0F3C">
                              <w:rPr>
                                <w:rFonts w:ascii="Times New Roman" w:hAnsi="Times New Roman" w:cs="Times New Roman"/>
                                <w:b/>
                                <w:color w:val="3F2819"/>
                                <w:sz w:val="28"/>
                                <w:szCs w:val="28"/>
                                <w:lang w:val="en-US"/>
                              </w:rPr>
                              <w:t xml:space="preserve">kyrgyzstan.stability </w:t>
                            </w:r>
                          </w:p>
                          <w:p w14:paraId="0E096292"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4D0F3C">
                              <w:rPr>
                                <w:rFonts w:ascii="Times New Roman" w:eastAsiaTheme="minorEastAsia" w:hAnsi="Times New Roman" w:cs="Times New Roman"/>
                                <w:b/>
                                <w:color w:val="3F2819"/>
                                <w:spacing w:val="-4"/>
                                <w:sz w:val="28"/>
                                <w:szCs w:val="28"/>
                                <w:lang w:val="en-US"/>
                              </w:rPr>
                              <w:t xml:space="preserve">e-mail: </w:t>
                            </w:r>
                            <w:hyperlink r:id="rId9" w:history="1">
                              <w:r w:rsidRPr="004D0F3C">
                                <w:rPr>
                                  <w:rStyle w:val="a4"/>
                                  <w:rFonts w:ascii="Times New Roman" w:eastAsiaTheme="minorEastAsia" w:hAnsi="Times New Roman" w:cs="Times New Roman"/>
                                  <w:b/>
                                  <w:color w:val="3F2819"/>
                                  <w:spacing w:val="-4"/>
                                  <w:sz w:val="28"/>
                                  <w:szCs w:val="28"/>
                                  <w:lang w:val="en-US"/>
                                </w:rPr>
                                <w:t>kyrgyzstan.stability@gmail.com</w:t>
                              </w:r>
                            </w:hyperlink>
                            <w:r w:rsidRPr="004D0F3C">
                              <w:rPr>
                                <w:rFonts w:ascii="Times New Roman" w:eastAsiaTheme="minorEastAsia" w:hAnsi="Times New Roman" w:cs="Times New Roman"/>
                                <w:b/>
                                <w:color w:val="3F2819"/>
                                <w:spacing w:val="-4"/>
                                <w:sz w:val="28"/>
                                <w:szCs w:val="28"/>
                                <w:lang w:val="en-US"/>
                              </w:rPr>
                              <w:t xml:space="preserve">  </w:t>
                            </w:r>
                          </w:p>
                          <w:p w14:paraId="19172D18"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rPr>
                            </w:pPr>
                            <w:r w:rsidRPr="004D0F3C">
                              <w:rPr>
                                <w:rFonts w:ascii="Times New Roman" w:eastAsiaTheme="minorEastAsia" w:hAnsi="Times New Roman" w:cs="Times New Roman"/>
                                <w:b/>
                                <w:color w:val="3F2819"/>
                                <w:spacing w:val="-4"/>
                                <w:sz w:val="28"/>
                                <w:szCs w:val="28"/>
                              </w:rPr>
                              <w:t xml:space="preserve">тел: +996 707 177 178 </w:t>
                            </w:r>
                          </w:p>
                          <w:p w14:paraId="2929B215" w14:textId="77777777" w:rsidR="004D0F3C" w:rsidRPr="004D0F3C" w:rsidRDefault="009C46C9" w:rsidP="004D0F3C">
                            <w:pPr>
                              <w:widowControl w:val="0"/>
                              <w:snapToGrid w:val="0"/>
                              <w:spacing w:before="200" w:after="120"/>
                              <w:contextualSpacing/>
                              <w:rPr>
                                <w:rFonts w:ascii="Times New Roman" w:hAnsi="Times New Roman" w:cs="Times New Roman"/>
                                <w:b/>
                                <w:color w:val="7B7B7B" w:themeColor="accent3" w:themeShade="BF"/>
                                <w:sz w:val="28"/>
                                <w:szCs w:val="28"/>
                              </w:rPr>
                            </w:pPr>
                            <w:hyperlink r:id="rId10" w:history="1">
                              <w:r w:rsidR="004D0F3C" w:rsidRPr="004D0F3C">
                                <w:rPr>
                                  <w:rStyle w:val="a4"/>
                                  <w:rFonts w:ascii="Times New Roman" w:eastAsiaTheme="minorEastAsia" w:hAnsi="Times New Roman" w:cs="Times New Roman"/>
                                  <w:b/>
                                  <w:color w:val="7B7B7B" w:themeColor="accent3" w:themeShade="BF"/>
                                  <w:spacing w:val="-4"/>
                                  <w:sz w:val="28"/>
                                  <w:szCs w:val="28"/>
                                </w:rPr>
                                <w:t>www.lawyers.kg</w:t>
                              </w:r>
                            </w:hyperlink>
                            <w:r w:rsidR="004D0F3C" w:rsidRPr="004D0F3C">
                              <w:rPr>
                                <w:rFonts w:ascii="Times New Roman" w:eastAsiaTheme="minorEastAsia" w:hAnsi="Times New Roman" w:cs="Times New Roman"/>
                                <w:b/>
                                <w:color w:val="7B7B7B" w:themeColor="accent3" w:themeShade="BF"/>
                                <w:spacing w:val="-4"/>
                                <w:sz w:val="28"/>
                                <w:szCs w:val="28"/>
                              </w:rPr>
                              <w:t xml:space="preserve"> </w:t>
                            </w:r>
                          </w:p>
                          <w:p w14:paraId="3FA1AA98" w14:textId="77777777" w:rsidR="004D0F3C" w:rsidRPr="004D0F3C" w:rsidRDefault="004D0F3C" w:rsidP="004D0F3C">
                            <w:pPr>
                              <w:jc w:val="center"/>
                              <w:rPr>
                                <w:rFonts w:ascii="Times New Roman" w:hAnsi="Times New Roman" w:cs="Times New Roman"/>
                                <w:color w:val="FFFFFF"/>
                                <w:sz w:val="44"/>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1BFDFC" id="_x0000_t202" coordsize="21600,21600" o:spt="202" path="m,l,21600r21600,l21600,xe">
                <v:stroke joinstyle="miter"/>
                <v:path gradientshapeok="t" o:connecttype="rect"/>
              </v:shapetype>
              <v:shape id="Text Box 172" o:spid="_x0000_s1026" type="#_x0000_t202" style="position:absolute;left:0;text-align:left;margin-left:100pt;margin-top:-39.05pt;width:580.7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" filled="f" stroked="f">
                <v:textbox>
                  <w:txbxContent>
                    <w:p w14:paraId="3FE01ED1"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40"/>
                          <w:szCs w:val="40"/>
                          <w:lang w:val="ky-KG"/>
                        </w:rPr>
                      </w:pPr>
                      <w:r w:rsidRPr="004D0F3C">
                        <w:rPr>
                          <w:rFonts w:ascii="Times New Roman" w:eastAsiaTheme="minorEastAsia" w:hAnsi="Times New Roman" w:cs="Times New Roman"/>
                          <w:b/>
                          <w:color w:val="3F2819"/>
                          <w:spacing w:val="-4"/>
                          <w:sz w:val="40"/>
                          <w:szCs w:val="40"/>
                          <w:lang w:val="ky-KG"/>
                        </w:rPr>
                        <w:t>СООБЩЕСТВО ЮРИСТОВ “ТАНДЕМ”</w:t>
                      </w:r>
                    </w:p>
                    <w:p w14:paraId="140B0541"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ky-KG"/>
                        </w:rPr>
                      </w:pPr>
                    </w:p>
                    <w:p w14:paraId="05D5537A"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ky-KG"/>
                        </w:rPr>
                      </w:pPr>
                      <w:r w:rsidRPr="004D0F3C">
                        <w:rPr>
                          <w:rFonts w:ascii="Times New Roman" w:eastAsiaTheme="minorEastAsia" w:hAnsi="Times New Roman" w:cs="Times New Roman"/>
                          <w:b/>
                          <w:color w:val="3F2819"/>
                          <w:spacing w:val="-4"/>
                          <w:sz w:val="28"/>
                          <w:szCs w:val="28"/>
                          <w:lang w:val="ky-KG"/>
                        </w:rPr>
                        <w:t>Facebook:</w:t>
                      </w:r>
                      <w:hyperlink r:id="rId11" w:history="1">
                        <w:r w:rsidRPr="004D0F3C">
                          <w:rPr>
                            <w:rStyle w:val="a4"/>
                            <w:rFonts w:ascii="Times New Roman" w:eastAsiaTheme="minorEastAsia" w:hAnsi="Times New Roman" w:cs="Times New Roman"/>
                            <w:b/>
                            <w:color w:val="3F2819"/>
                            <w:spacing w:val="-4"/>
                            <w:sz w:val="28"/>
                            <w:szCs w:val="28"/>
                            <w:lang w:val="ky-KG"/>
                          </w:rPr>
                          <w:t>https://www.facebook.com/kyrgyzstan.stability</w:t>
                        </w:r>
                      </w:hyperlink>
                      <w:r w:rsidRPr="004D0F3C">
                        <w:rPr>
                          <w:rFonts w:ascii="Times New Roman" w:eastAsiaTheme="minorEastAsia" w:hAnsi="Times New Roman" w:cs="Times New Roman"/>
                          <w:b/>
                          <w:color w:val="3F2819"/>
                          <w:spacing w:val="-4"/>
                          <w:sz w:val="28"/>
                          <w:szCs w:val="28"/>
                          <w:lang w:val="ky-KG"/>
                        </w:rPr>
                        <w:t xml:space="preserve"> </w:t>
                      </w:r>
                    </w:p>
                    <w:p w14:paraId="63F02006"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4D0F3C">
                        <w:rPr>
                          <w:rFonts w:ascii="Times New Roman" w:eastAsiaTheme="minorEastAsia" w:hAnsi="Times New Roman" w:cs="Times New Roman"/>
                          <w:b/>
                          <w:color w:val="3F2819"/>
                          <w:spacing w:val="-4"/>
                          <w:sz w:val="28"/>
                          <w:szCs w:val="28"/>
                          <w:lang w:val="en-US"/>
                        </w:rPr>
                        <w:t>Instagram: @</w:t>
                      </w:r>
                      <w:proofErr w:type="gramStart"/>
                      <w:r w:rsidRPr="004D0F3C">
                        <w:rPr>
                          <w:rFonts w:ascii="Times New Roman" w:hAnsi="Times New Roman" w:cs="Times New Roman"/>
                          <w:b/>
                          <w:color w:val="3F2819"/>
                          <w:sz w:val="28"/>
                          <w:szCs w:val="28"/>
                          <w:lang w:val="en-US"/>
                        </w:rPr>
                        <w:t>kyrgyzstan.stability</w:t>
                      </w:r>
                      <w:proofErr w:type="gramEnd"/>
                      <w:r w:rsidRPr="004D0F3C">
                        <w:rPr>
                          <w:rFonts w:ascii="Times New Roman" w:hAnsi="Times New Roman" w:cs="Times New Roman"/>
                          <w:b/>
                          <w:color w:val="3F2819"/>
                          <w:sz w:val="28"/>
                          <w:szCs w:val="28"/>
                          <w:lang w:val="en-US"/>
                        </w:rPr>
                        <w:t xml:space="preserve"> </w:t>
                      </w:r>
                    </w:p>
                    <w:p w14:paraId="0E096292"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lang w:val="en-US"/>
                        </w:rPr>
                      </w:pPr>
                      <w:r w:rsidRPr="004D0F3C">
                        <w:rPr>
                          <w:rFonts w:ascii="Times New Roman" w:eastAsiaTheme="minorEastAsia" w:hAnsi="Times New Roman" w:cs="Times New Roman"/>
                          <w:b/>
                          <w:color w:val="3F2819"/>
                          <w:spacing w:val="-4"/>
                          <w:sz w:val="28"/>
                          <w:szCs w:val="28"/>
                          <w:lang w:val="en-US"/>
                        </w:rPr>
                        <w:t xml:space="preserve">e-mail: </w:t>
                      </w:r>
                      <w:hyperlink r:id="rId12" w:history="1">
                        <w:r w:rsidRPr="004D0F3C">
                          <w:rPr>
                            <w:rStyle w:val="a4"/>
                            <w:rFonts w:ascii="Times New Roman" w:eastAsiaTheme="minorEastAsia" w:hAnsi="Times New Roman" w:cs="Times New Roman"/>
                            <w:b/>
                            <w:color w:val="3F2819"/>
                            <w:spacing w:val="-4"/>
                            <w:sz w:val="28"/>
                            <w:szCs w:val="28"/>
                            <w:lang w:val="en-US"/>
                          </w:rPr>
                          <w:t>kyrgyzstan.stability@gmail.com</w:t>
                        </w:r>
                      </w:hyperlink>
                      <w:r w:rsidRPr="004D0F3C">
                        <w:rPr>
                          <w:rFonts w:ascii="Times New Roman" w:eastAsiaTheme="minorEastAsia" w:hAnsi="Times New Roman" w:cs="Times New Roman"/>
                          <w:b/>
                          <w:color w:val="3F2819"/>
                          <w:spacing w:val="-4"/>
                          <w:sz w:val="28"/>
                          <w:szCs w:val="28"/>
                          <w:lang w:val="en-US"/>
                        </w:rPr>
                        <w:t xml:space="preserve">  </w:t>
                      </w:r>
                    </w:p>
                    <w:p w14:paraId="19172D18" w14:textId="77777777" w:rsidR="004D0F3C" w:rsidRPr="004D0F3C" w:rsidRDefault="004D0F3C" w:rsidP="004D0F3C">
                      <w:pPr>
                        <w:widowControl w:val="0"/>
                        <w:snapToGrid w:val="0"/>
                        <w:spacing w:after="120"/>
                        <w:contextualSpacing/>
                        <w:rPr>
                          <w:rFonts w:ascii="Times New Roman" w:eastAsiaTheme="minorEastAsia" w:hAnsi="Times New Roman" w:cs="Times New Roman"/>
                          <w:b/>
                          <w:color w:val="3F2819"/>
                          <w:spacing w:val="-4"/>
                          <w:sz w:val="28"/>
                          <w:szCs w:val="28"/>
                        </w:rPr>
                      </w:pPr>
                      <w:r w:rsidRPr="004D0F3C">
                        <w:rPr>
                          <w:rFonts w:ascii="Times New Roman" w:eastAsiaTheme="minorEastAsia" w:hAnsi="Times New Roman" w:cs="Times New Roman"/>
                          <w:b/>
                          <w:color w:val="3F2819"/>
                          <w:spacing w:val="-4"/>
                          <w:sz w:val="28"/>
                          <w:szCs w:val="28"/>
                        </w:rPr>
                        <w:t xml:space="preserve">тел: +996 707 177 178 </w:t>
                      </w:r>
                    </w:p>
                    <w:p w14:paraId="2929B215" w14:textId="77777777" w:rsidR="004D0F3C" w:rsidRPr="004D0F3C" w:rsidRDefault="004D0F3C" w:rsidP="004D0F3C">
                      <w:pPr>
                        <w:widowControl w:val="0"/>
                        <w:snapToGrid w:val="0"/>
                        <w:spacing w:before="200" w:after="120"/>
                        <w:contextualSpacing/>
                        <w:rPr>
                          <w:rFonts w:ascii="Times New Roman" w:hAnsi="Times New Roman" w:cs="Times New Roman"/>
                          <w:b/>
                          <w:color w:val="7B7B7B" w:themeColor="accent3" w:themeShade="BF"/>
                          <w:sz w:val="28"/>
                          <w:szCs w:val="28"/>
                        </w:rPr>
                      </w:pPr>
                      <w:hyperlink r:id="rId13" w:history="1">
                        <w:r w:rsidRPr="004D0F3C">
                          <w:rPr>
                            <w:rStyle w:val="a4"/>
                            <w:rFonts w:ascii="Times New Roman" w:eastAsiaTheme="minorEastAsia" w:hAnsi="Times New Roman" w:cs="Times New Roman"/>
                            <w:b/>
                            <w:color w:val="7B7B7B" w:themeColor="accent3" w:themeShade="BF"/>
                            <w:spacing w:val="-4"/>
                            <w:sz w:val="28"/>
                            <w:szCs w:val="28"/>
                          </w:rPr>
                          <w:t>www.lawyers.kg</w:t>
                        </w:r>
                      </w:hyperlink>
                      <w:r w:rsidRPr="004D0F3C">
                        <w:rPr>
                          <w:rFonts w:ascii="Times New Roman" w:eastAsiaTheme="minorEastAsia" w:hAnsi="Times New Roman" w:cs="Times New Roman"/>
                          <w:b/>
                          <w:color w:val="7B7B7B" w:themeColor="accent3" w:themeShade="BF"/>
                          <w:spacing w:val="-4"/>
                          <w:sz w:val="28"/>
                          <w:szCs w:val="28"/>
                        </w:rPr>
                        <w:t xml:space="preserve"> </w:t>
                      </w:r>
                    </w:p>
                    <w:p w14:paraId="3FA1AA98" w14:textId="77777777" w:rsidR="004D0F3C" w:rsidRPr="004D0F3C" w:rsidRDefault="004D0F3C" w:rsidP="004D0F3C">
                      <w:pPr>
                        <w:jc w:val="center"/>
                        <w:rPr>
                          <w:rFonts w:ascii="Times New Roman" w:hAnsi="Times New Roman" w:cs="Times New Roman"/>
                          <w:color w:val="FFFFFF"/>
                          <w:sz w:val="44"/>
                          <w:szCs w:val="44"/>
                        </w:rPr>
                      </w:pPr>
                    </w:p>
                  </w:txbxContent>
                </v:textbox>
              </v:shape>
            </w:pict>
          </mc:Fallback>
        </mc:AlternateContent>
      </w:r>
      <w:r>
        <w:rPr>
          <w:noProof/>
          <w:lang w:eastAsia="ru-RU"/>
        </w:rPr>
        <w:drawing>
          <wp:anchor distT="0" distB="0" distL="114300" distR="114300" simplePos="0" relativeHeight="251663360" behindDoc="0" locked="0" layoutInCell="1" allowOverlap="1" wp14:anchorId="6A7A7861" wp14:editId="2A635E76">
            <wp:simplePos x="0" y="0"/>
            <wp:positionH relativeFrom="column">
              <wp:posOffset>-342900</wp:posOffset>
            </wp:positionH>
            <wp:positionV relativeFrom="paragraph">
              <wp:posOffset>-138430</wp:posOffset>
            </wp:positionV>
            <wp:extent cx="1250191" cy="120936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0191" cy="1209368"/>
                    </a:xfrm>
                    <a:prstGeom prst="rect">
                      <a:avLst/>
                    </a:prstGeom>
                  </pic:spPr>
                </pic:pic>
              </a:graphicData>
            </a:graphic>
            <wp14:sizeRelH relativeFrom="margin">
              <wp14:pctWidth>0</wp14:pctWidth>
            </wp14:sizeRelH>
            <wp14:sizeRelV relativeFrom="margin">
              <wp14:pctHeight>0</wp14:pctHeight>
            </wp14:sizeRelV>
          </wp:anchor>
        </w:drawing>
      </w:r>
      <w:r w:rsidRPr="006621AA">
        <w:rPr>
          <w:noProof/>
          <w:lang w:eastAsia="ru-RU"/>
        </w:rPr>
        <mc:AlternateContent>
          <mc:Choice Requires="wps">
            <w:drawing>
              <wp:anchor distT="0" distB="0" distL="114300" distR="114300" simplePos="0" relativeHeight="251661312" behindDoc="1" locked="0" layoutInCell="1" allowOverlap="1" wp14:anchorId="02A3B40F" wp14:editId="13F7FDA5">
                <wp:simplePos x="0" y="0"/>
                <wp:positionH relativeFrom="column">
                  <wp:posOffset>-1104900</wp:posOffset>
                </wp:positionH>
                <wp:positionV relativeFrom="page">
                  <wp:posOffset>-30480</wp:posOffset>
                </wp:positionV>
                <wp:extent cx="7919720" cy="2202873"/>
                <wp:effectExtent l="0" t="0" r="5080" b="0"/>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2202873"/>
                        </a:xfrm>
                        <a:prstGeom prst="rect">
                          <a:avLst/>
                        </a:prstGeom>
                        <a:solidFill>
                          <a:srgbClr val="9999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F84BB" id="Rectangle 188" o:spid="_x0000_s1026" style="position:absolute;margin-left:-87pt;margin-top:-2.4pt;width:623.6pt;height:17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" fillcolor="#996" stroked="f">
                <w10:wrap anchory="page"/>
              </v:rect>
            </w:pict>
          </mc:Fallback>
        </mc:AlternateContent>
      </w:r>
    </w:p>
    <w:p w14:paraId="7F940764" w14:textId="047ACD2D" w:rsidR="00BF38B4" w:rsidRPr="00167549" w:rsidRDefault="00BF38B4" w:rsidP="00BF38B4">
      <w:pPr>
        <w:jc w:val="center"/>
        <w:rPr>
          <w:rFonts w:ascii="Times New Roman" w:hAnsi="Times New Roman" w:cs="Times New Roman"/>
          <w:b/>
          <w:bCs/>
          <w:sz w:val="24"/>
          <w:szCs w:val="24"/>
          <w:lang w:val="en-US"/>
        </w:rPr>
      </w:pPr>
    </w:p>
    <w:p w14:paraId="6CEC7F70" w14:textId="1D53B581" w:rsidR="00BF38B4" w:rsidRPr="00167549" w:rsidRDefault="00BF38B4" w:rsidP="00BF38B4">
      <w:pPr>
        <w:jc w:val="center"/>
        <w:rPr>
          <w:rFonts w:ascii="Times New Roman" w:hAnsi="Times New Roman" w:cs="Times New Roman"/>
          <w:b/>
          <w:bCs/>
          <w:sz w:val="24"/>
          <w:szCs w:val="24"/>
          <w:lang w:val="en-US"/>
        </w:rPr>
      </w:pPr>
    </w:p>
    <w:p w14:paraId="47E1CC1F" w14:textId="3CACA063" w:rsidR="00BF38B4" w:rsidRPr="00167549" w:rsidRDefault="00BF38B4" w:rsidP="00BF38B4">
      <w:pPr>
        <w:jc w:val="center"/>
        <w:rPr>
          <w:rFonts w:ascii="Times New Roman" w:hAnsi="Times New Roman" w:cs="Times New Roman"/>
          <w:b/>
          <w:bCs/>
          <w:sz w:val="24"/>
          <w:szCs w:val="24"/>
          <w:lang w:val="en-US"/>
        </w:rPr>
      </w:pPr>
    </w:p>
    <w:p w14:paraId="6F9ACC05" w14:textId="4591DB0B" w:rsidR="004D0F3C" w:rsidRDefault="004D0F3C" w:rsidP="00BF38B4">
      <w:pPr>
        <w:jc w:val="center"/>
        <w:rPr>
          <w:rFonts w:ascii="Times New Roman" w:hAnsi="Times New Roman" w:cs="Times New Roman"/>
          <w:b/>
          <w:bCs/>
          <w:sz w:val="48"/>
          <w:szCs w:val="48"/>
        </w:rPr>
      </w:pPr>
      <w:r w:rsidRPr="006621AA">
        <w:rPr>
          <w:noProof/>
          <w:lang w:eastAsia="ru-RU"/>
        </w:rPr>
        <w:drawing>
          <wp:anchor distT="0" distB="0" distL="114300" distR="114300" simplePos="0" relativeHeight="251665408" behindDoc="1" locked="0" layoutInCell="1" allowOverlap="1" wp14:anchorId="3A66FBCD" wp14:editId="7F308B82">
            <wp:simplePos x="0" y="0"/>
            <wp:positionH relativeFrom="column">
              <wp:posOffset>-1003300</wp:posOffset>
            </wp:positionH>
            <wp:positionV relativeFrom="paragraph">
              <wp:posOffset>292100</wp:posOffset>
            </wp:positionV>
            <wp:extent cx="7972321" cy="6964680"/>
            <wp:effectExtent l="0" t="0" r="3810" b="0"/>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72321" cy="696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615E1" w14:textId="5EC39891" w:rsidR="004D0F3C" w:rsidRDefault="004D0F3C" w:rsidP="00BF38B4">
      <w:pPr>
        <w:jc w:val="center"/>
        <w:rPr>
          <w:rFonts w:ascii="Times New Roman" w:hAnsi="Times New Roman" w:cs="Times New Roman"/>
          <w:b/>
          <w:bCs/>
          <w:sz w:val="48"/>
          <w:szCs w:val="48"/>
        </w:rPr>
      </w:pPr>
    </w:p>
    <w:p w14:paraId="0344F379" w14:textId="7B93DE2C" w:rsidR="004D0F3C" w:rsidRDefault="004D0F3C" w:rsidP="00BF38B4">
      <w:pPr>
        <w:jc w:val="center"/>
        <w:rPr>
          <w:rFonts w:ascii="Times New Roman" w:hAnsi="Times New Roman" w:cs="Times New Roman"/>
          <w:b/>
          <w:bCs/>
          <w:sz w:val="48"/>
          <w:szCs w:val="48"/>
        </w:rPr>
      </w:pPr>
    </w:p>
    <w:p w14:paraId="6C0852ED" w14:textId="0464F2A4" w:rsidR="00BF38B4" w:rsidRDefault="00BF38B4" w:rsidP="009204F8">
      <w:pPr>
        <w:ind w:firstLine="360"/>
        <w:jc w:val="center"/>
        <w:rPr>
          <w:rFonts w:ascii="Times New Roman" w:hAnsi="Times New Roman" w:cs="Times New Roman"/>
          <w:b/>
          <w:bCs/>
          <w:sz w:val="48"/>
          <w:szCs w:val="48"/>
        </w:rPr>
      </w:pPr>
    </w:p>
    <w:p w14:paraId="2FBD2D29" w14:textId="077A3E7D" w:rsidR="004D0F3C" w:rsidRDefault="004D0F3C" w:rsidP="009204F8">
      <w:pPr>
        <w:ind w:firstLine="360"/>
        <w:jc w:val="center"/>
        <w:rPr>
          <w:rFonts w:ascii="Times New Roman" w:hAnsi="Times New Roman" w:cs="Times New Roman"/>
          <w:b/>
          <w:bCs/>
          <w:sz w:val="48"/>
          <w:szCs w:val="48"/>
        </w:rPr>
      </w:pPr>
    </w:p>
    <w:p w14:paraId="77BBE48C" w14:textId="7E3BD654" w:rsidR="004D0F3C" w:rsidRDefault="004D0F3C" w:rsidP="009204F8">
      <w:pPr>
        <w:ind w:firstLine="360"/>
        <w:jc w:val="center"/>
        <w:rPr>
          <w:rFonts w:ascii="Times New Roman" w:hAnsi="Times New Roman" w:cs="Times New Roman"/>
          <w:b/>
          <w:bCs/>
          <w:sz w:val="48"/>
          <w:szCs w:val="48"/>
        </w:rPr>
      </w:pPr>
    </w:p>
    <w:p w14:paraId="589A3DF0" w14:textId="30470FE8" w:rsidR="004D0F3C" w:rsidRDefault="004D0F3C" w:rsidP="009204F8">
      <w:pPr>
        <w:ind w:firstLine="360"/>
        <w:jc w:val="center"/>
        <w:rPr>
          <w:rFonts w:ascii="Times New Roman" w:hAnsi="Times New Roman" w:cs="Times New Roman"/>
          <w:b/>
          <w:bCs/>
          <w:sz w:val="48"/>
          <w:szCs w:val="48"/>
        </w:rPr>
      </w:pPr>
    </w:p>
    <w:p w14:paraId="313A0A74" w14:textId="1AAFCF72" w:rsidR="004D0F3C" w:rsidRDefault="004D0F3C" w:rsidP="009204F8">
      <w:pPr>
        <w:ind w:firstLine="360"/>
        <w:jc w:val="center"/>
        <w:rPr>
          <w:rFonts w:ascii="Times New Roman" w:hAnsi="Times New Roman" w:cs="Times New Roman"/>
          <w:b/>
          <w:bCs/>
          <w:sz w:val="48"/>
          <w:szCs w:val="48"/>
        </w:rPr>
      </w:pPr>
    </w:p>
    <w:p w14:paraId="65B610F1" w14:textId="14B4E72A" w:rsidR="004D0F3C" w:rsidRDefault="004D0F3C" w:rsidP="009204F8">
      <w:pPr>
        <w:ind w:firstLine="360"/>
        <w:jc w:val="center"/>
        <w:rPr>
          <w:rFonts w:ascii="Times New Roman" w:hAnsi="Times New Roman" w:cs="Times New Roman"/>
          <w:b/>
          <w:bCs/>
          <w:sz w:val="48"/>
          <w:szCs w:val="48"/>
        </w:rPr>
      </w:pPr>
    </w:p>
    <w:p w14:paraId="7B14E22A" w14:textId="77777777" w:rsidR="004D0F3C" w:rsidRPr="00167549" w:rsidRDefault="004D0F3C" w:rsidP="009204F8">
      <w:pPr>
        <w:ind w:firstLine="360"/>
        <w:jc w:val="center"/>
        <w:rPr>
          <w:rFonts w:ascii="Times New Roman" w:hAnsi="Times New Roman" w:cs="Times New Roman"/>
          <w:b/>
          <w:caps/>
          <w:sz w:val="48"/>
          <w:szCs w:val="48"/>
        </w:rPr>
      </w:pPr>
    </w:p>
    <w:p w14:paraId="16623BDF" w14:textId="271B96A8" w:rsidR="00BF38B4" w:rsidRPr="00167549" w:rsidRDefault="00BF38B4" w:rsidP="009204F8">
      <w:pPr>
        <w:ind w:firstLine="360"/>
        <w:jc w:val="center"/>
        <w:rPr>
          <w:rFonts w:ascii="Times New Roman" w:hAnsi="Times New Roman" w:cs="Times New Roman"/>
          <w:b/>
          <w:caps/>
          <w:sz w:val="24"/>
          <w:szCs w:val="24"/>
        </w:rPr>
      </w:pPr>
    </w:p>
    <w:p w14:paraId="519F9188" w14:textId="6B439B1A" w:rsidR="00BF38B4" w:rsidRPr="00167549" w:rsidRDefault="00BF38B4" w:rsidP="009204F8">
      <w:pPr>
        <w:ind w:firstLine="360"/>
        <w:jc w:val="center"/>
        <w:rPr>
          <w:rFonts w:ascii="Times New Roman" w:hAnsi="Times New Roman" w:cs="Times New Roman"/>
          <w:b/>
          <w:caps/>
          <w:sz w:val="24"/>
          <w:szCs w:val="24"/>
        </w:rPr>
      </w:pPr>
    </w:p>
    <w:p w14:paraId="719EFF18" w14:textId="46173F58" w:rsidR="00BF38B4" w:rsidRPr="00167549" w:rsidRDefault="00BF38B4" w:rsidP="009204F8">
      <w:pPr>
        <w:ind w:firstLine="360"/>
        <w:jc w:val="center"/>
        <w:rPr>
          <w:rFonts w:ascii="Times New Roman" w:hAnsi="Times New Roman" w:cs="Times New Roman"/>
          <w:b/>
          <w:caps/>
          <w:sz w:val="24"/>
          <w:szCs w:val="24"/>
        </w:rPr>
      </w:pPr>
    </w:p>
    <w:p w14:paraId="7BAD431C" w14:textId="39E65240" w:rsidR="00BF38B4" w:rsidRPr="00167549" w:rsidRDefault="004D0F3C" w:rsidP="009204F8">
      <w:pPr>
        <w:ind w:firstLine="360"/>
        <w:jc w:val="center"/>
        <w:rPr>
          <w:rFonts w:ascii="Times New Roman" w:hAnsi="Times New Roman" w:cs="Times New Roman"/>
          <w:b/>
          <w:caps/>
          <w:sz w:val="24"/>
          <w:szCs w:val="24"/>
        </w:rPr>
      </w:pPr>
      <w:r w:rsidRPr="006621AA">
        <w:rPr>
          <w:noProof/>
          <w:lang w:eastAsia="ru-RU"/>
        </w:rPr>
        <mc:AlternateContent>
          <mc:Choice Requires="wps">
            <w:drawing>
              <wp:anchor distT="0" distB="0" distL="114300" distR="114300" simplePos="0" relativeHeight="251667456" behindDoc="1" locked="0" layoutInCell="1" allowOverlap="1" wp14:anchorId="6DAA9FDD" wp14:editId="76354953">
                <wp:simplePos x="0" y="0"/>
                <wp:positionH relativeFrom="column">
                  <wp:posOffset>-1176655</wp:posOffset>
                </wp:positionH>
                <wp:positionV relativeFrom="paragraph">
                  <wp:posOffset>429260</wp:posOffset>
                </wp:positionV>
                <wp:extent cx="7991475" cy="3364139"/>
                <wp:effectExtent l="0" t="0" r="0" b="190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3364139"/>
                        </a:xfrm>
                        <a:prstGeom prst="rect">
                          <a:avLst/>
                        </a:prstGeom>
                        <a:solidFill>
                          <a:srgbClr val="7F50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F65CD" id="Rectangle 186" o:spid="_x0000_s1026" style="position:absolute;margin-left:-92.65pt;margin-top:33.8pt;width:629.25pt;height:26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" fillcolor="#7f5034" stroked="f"/>
            </w:pict>
          </mc:Fallback>
        </mc:AlternateContent>
      </w:r>
    </w:p>
    <w:p w14:paraId="40F49211" w14:textId="7CCDD3E8" w:rsidR="00BF38B4" w:rsidRPr="00167549" w:rsidRDefault="004D0F3C" w:rsidP="009204F8">
      <w:pPr>
        <w:ind w:firstLine="360"/>
        <w:jc w:val="center"/>
        <w:rPr>
          <w:rFonts w:ascii="Times New Roman" w:hAnsi="Times New Roman" w:cs="Times New Roman"/>
          <w:b/>
          <w:caps/>
          <w:sz w:val="24"/>
          <w:szCs w:val="24"/>
        </w:rPr>
      </w:pPr>
      <w:r w:rsidRPr="006621AA">
        <w:rPr>
          <w:noProof/>
          <w:lang w:eastAsia="ru-RU"/>
        </w:rPr>
        <mc:AlternateContent>
          <mc:Choice Requires="wps">
            <w:drawing>
              <wp:anchor distT="0" distB="0" distL="114300" distR="114300" simplePos="0" relativeHeight="251669504" behindDoc="1" locked="0" layoutInCell="1" allowOverlap="1" wp14:anchorId="62B51C90" wp14:editId="038F895A">
                <wp:simplePos x="0" y="0"/>
                <wp:positionH relativeFrom="column">
                  <wp:posOffset>4103370</wp:posOffset>
                </wp:positionH>
                <wp:positionV relativeFrom="paragraph">
                  <wp:posOffset>131445</wp:posOffset>
                </wp:positionV>
                <wp:extent cx="2712720" cy="2819400"/>
                <wp:effectExtent l="0" t="0" r="508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720" cy="2819400"/>
                        </a:xfrm>
                        <a:prstGeom prst="rect">
                          <a:avLst/>
                        </a:prstGeom>
                        <a:solidFill>
                          <a:srgbClr val="C69463"/>
                        </a:solidFill>
                        <a:ln>
                          <a:noFill/>
                        </a:ln>
                      </wps:spPr>
                      <wps:txbx>
                        <w:txbxContent>
                          <w:p w14:paraId="2E37128D" w14:textId="77777777" w:rsidR="004D0F3C" w:rsidRDefault="004D0F3C" w:rsidP="004D0F3C">
                            <w:pPr>
                              <w:rPr>
                                <w:rFonts w:ascii="Times New Roman" w:hAnsi="Times New Roman" w:cs="Times New Roman"/>
                                <w:b/>
                                <w:bCs/>
                                <w:color w:val="FFFFFF" w:themeColor="background1"/>
                                <w:sz w:val="40"/>
                                <w:szCs w:val="40"/>
                              </w:rPr>
                            </w:pPr>
                          </w:p>
                          <w:p w14:paraId="60B4B87A" w14:textId="29D6BDAB" w:rsidR="004D0F3C" w:rsidRPr="004D0F3C" w:rsidRDefault="004D0F3C" w:rsidP="004D0F3C">
                            <w:pPr>
                              <w:rPr>
                                <w:rFonts w:ascii="Times New Roman" w:hAnsi="Times New Roman" w:cs="Times New Roman"/>
                                <w:b/>
                                <w:bCs/>
                                <w:sz w:val="40"/>
                                <w:szCs w:val="40"/>
                                <w:lang w:val="en-US"/>
                              </w:rPr>
                            </w:pPr>
                            <w:r w:rsidRPr="004D0F3C">
                              <w:rPr>
                                <w:rFonts w:ascii="Times New Roman" w:hAnsi="Times New Roman" w:cs="Times New Roman"/>
                                <w:b/>
                                <w:bCs/>
                                <w:color w:val="FFFFFF" w:themeColor="background1"/>
                                <w:sz w:val="40"/>
                                <w:szCs w:val="40"/>
                              </w:rPr>
                              <w:t>Бишкек</w:t>
                            </w:r>
                            <w:r w:rsidRPr="004D0F3C">
                              <w:rPr>
                                <w:rFonts w:ascii="Times New Roman" w:hAnsi="Times New Roman" w:cs="Times New Roman"/>
                                <w:b/>
                                <w:bCs/>
                                <w:color w:val="FFFFFF" w:themeColor="background1"/>
                                <w:sz w:val="40"/>
                                <w:szCs w:val="40"/>
                                <w:lang w:val="en-US"/>
                              </w:rPr>
                              <w:t>, 2021</w:t>
                            </w:r>
                          </w:p>
                        </w:txbxContent>
                      </wps:txbx>
                      <wps:bodyPr rot="0" vert="horz" wrap="square" lIns="503999" tIns="0" rIns="91440" bIns="180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51C90" id="Rectangle 187" o:spid="_x0000_s1027" style="position:absolute;left:0;text-align:left;margin-left:323.1pt;margin-top:10.35pt;width:213.6pt;height:2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" fillcolor="#c69463" stroked="f">
                <v:textbox inset="13.99997mm,0,,5mm">
                  <w:txbxContent>
                    <w:p w14:paraId="2E37128D" w14:textId="77777777" w:rsidR="004D0F3C" w:rsidRDefault="004D0F3C" w:rsidP="004D0F3C">
                      <w:pPr>
                        <w:rPr>
                          <w:rFonts w:ascii="Times New Roman" w:hAnsi="Times New Roman" w:cs="Times New Roman"/>
                          <w:b/>
                          <w:bCs/>
                          <w:color w:val="FFFFFF" w:themeColor="background1"/>
                          <w:sz w:val="40"/>
                          <w:szCs w:val="40"/>
                        </w:rPr>
                      </w:pPr>
                    </w:p>
                    <w:p w14:paraId="60B4B87A" w14:textId="29D6BDAB" w:rsidR="004D0F3C" w:rsidRPr="004D0F3C" w:rsidRDefault="004D0F3C" w:rsidP="004D0F3C">
                      <w:pPr>
                        <w:rPr>
                          <w:rFonts w:ascii="Times New Roman" w:hAnsi="Times New Roman" w:cs="Times New Roman"/>
                          <w:b/>
                          <w:bCs/>
                          <w:sz w:val="40"/>
                          <w:szCs w:val="40"/>
                          <w:lang w:val="en-US"/>
                        </w:rPr>
                      </w:pPr>
                      <w:r w:rsidRPr="004D0F3C">
                        <w:rPr>
                          <w:rFonts w:ascii="Times New Roman" w:hAnsi="Times New Roman" w:cs="Times New Roman"/>
                          <w:b/>
                          <w:bCs/>
                          <w:color w:val="FFFFFF" w:themeColor="background1"/>
                          <w:sz w:val="40"/>
                          <w:szCs w:val="40"/>
                        </w:rPr>
                        <w:t>Бишкек</w:t>
                      </w:r>
                      <w:r w:rsidRPr="004D0F3C">
                        <w:rPr>
                          <w:rFonts w:ascii="Times New Roman" w:hAnsi="Times New Roman" w:cs="Times New Roman"/>
                          <w:b/>
                          <w:bCs/>
                          <w:color w:val="FFFFFF" w:themeColor="background1"/>
                          <w:sz w:val="40"/>
                          <w:szCs w:val="40"/>
                          <w:lang w:val="en-US"/>
                        </w:rPr>
                        <w:t>, 2021</w:t>
                      </w:r>
                    </w:p>
                  </w:txbxContent>
                </v:textbox>
              </v:rect>
            </w:pict>
          </mc:Fallback>
        </mc:AlternateContent>
      </w:r>
    </w:p>
    <w:p w14:paraId="01946AA0" w14:textId="7F477598" w:rsidR="00BF38B4" w:rsidRPr="00167549" w:rsidRDefault="004D0F3C" w:rsidP="009204F8">
      <w:pPr>
        <w:ind w:firstLine="360"/>
        <w:jc w:val="center"/>
        <w:rPr>
          <w:rFonts w:ascii="Times New Roman" w:hAnsi="Times New Roman" w:cs="Times New Roman"/>
          <w:b/>
          <w:caps/>
          <w:sz w:val="24"/>
          <w:szCs w:val="24"/>
        </w:rPr>
      </w:pPr>
      <w:r>
        <w:rPr>
          <w:noProof/>
          <w:sz w:val="24"/>
          <w:szCs w:val="24"/>
          <w:lang w:eastAsia="ru-RU"/>
        </w:rPr>
        <mc:AlternateContent>
          <mc:Choice Requires="wps">
            <w:drawing>
              <wp:anchor distT="0" distB="0" distL="114300" distR="114300" simplePos="0" relativeHeight="251671552" behindDoc="0" locked="0" layoutInCell="1" allowOverlap="1" wp14:anchorId="61653FC9" wp14:editId="60BB0BAD">
                <wp:simplePos x="0" y="0"/>
                <wp:positionH relativeFrom="column">
                  <wp:posOffset>-824230</wp:posOffset>
                </wp:positionH>
                <wp:positionV relativeFrom="paragraph">
                  <wp:posOffset>208915</wp:posOffset>
                </wp:positionV>
                <wp:extent cx="4729480" cy="231140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4729480" cy="2311400"/>
                        </a:xfrm>
                        <a:prstGeom prst="rect">
                          <a:avLst/>
                        </a:prstGeom>
                        <a:noFill/>
                        <a:ln w="6350">
                          <a:noFill/>
                        </a:ln>
                      </wps:spPr>
                      <wps:txbx>
                        <w:txbxContent>
                          <w:p w14:paraId="344F89A8"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rPr>
                              <w:t>КРАТКИЙ ПОЛИТИКО-ПРАВОВОЙ АНАЛИЗ ДЕЯТЕЛЬНОСТИ</w:t>
                            </w:r>
                          </w:p>
                          <w:p w14:paraId="6A60D41C"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lang w:val="en-US"/>
                              </w:rPr>
                              <w:t>VI</w:t>
                            </w:r>
                            <w:r w:rsidRPr="004D0F3C">
                              <w:rPr>
                                <w:rFonts w:ascii="Times New Roman" w:hAnsi="Times New Roman" w:cs="Times New Roman"/>
                                <w:b/>
                                <w:bCs/>
                                <w:color w:val="FFFFFF" w:themeColor="background1"/>
                                <w:sz w:val="36"/>
                                <w:szCs w:val="36"/>
                              </w:rPr>
                              <w:t xml:space="preserve"> СОЗЫВА ЖОГОРКУ КЕНЕША </w:t>
                            </w:r>
                          </w:p>
                          <w:p w14:paraId="1FB62D76"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rPr>
                              <w:t>КЫРГЫЗСКОЙ РЕСПУБЛИКИ</w:t>
                            </w:r>
                          </w:p>
                          <w:p w14:paraId="2AFAC1F0" w14:textId="77777777" w:rsidR="004D0F3C" w:rsidRPr="004D0F3C" w:rsidRDefault="004D0F3C" w:rsidP="004D0F3C">
                            <w:pPr>
                              <w:jc w:val="center"/>
                              <w:rPr>
                                <w:rFonts w:ascii="Times New Roman" w:hAnsi="Times New Roman" w:cs="Times New Roman"/>
                                <w:b/>
                                <w:bCs/>
                                <w:color w:val="FFFFFF" w:themeColor="background1"/>
                                <w:sz w:val="28"/>
                                <w:szCs w:val="28"/>
                              </w:rPr>
                            </w:pPr>
                            <w:r w:rsidRPr="004D0F3C">
                              <w:rPr>
                                <w:rFonts w:ascii="Times New Roman" w:hAnsi="Times New Roman" w:cs="Times New Roman"/>
                                <w:b/>
                                <w:bCs/>
                                <w:color w:val="FFFFFF" w:themeColor="background1"/>
                                <w:sz w:val="28"/>
                                <w:szCs w:val="28"/>
                              </w:rPr>
                              <w:t>Октябрь 2015 – октябрь 2021</w:t>
                            </w:r>
                          </w:p>
                          <w:p w14:paraId="70EEE542" w14:textId="77777777" w:rsidR="004D0F3C" w:rsidRPr="004D0F3C" w:rsidRDefault="004D0F3C" w:rsidP="004D0F3C">
                            <w:pPr>
                              <w:spacing w:line="240" w:lineRule="auto"/>
                              <w:ind w:firstLine="357"/>
                              <w:contextualSpacing/>
                              <w:jc w:val="center"/>
                              <w:rPr>
                                <w:rFonts w:ascii="Times New Roman" w:hAnsi="Times New Roman" w:cs="Times New Roman"/>
                                <w:b/>
                                <w:color w:val="FFFFFF" w:themeColor="background1"/>
                                <w:sz w:val="28"/>
                                <w:szCs w:val="28"/>
                              </w:rPr>
                            </w:pPr>
                            <w:r w:rsidRPr="004D0F3C">
                              <w:rPr>
                                <w:rFonts w:ascii="Times New Roman" w:hAnsi="Times New Roman" w:cs="Times New Roman"/>
                                <w:b/>
                                <w:color w:val="FFFFFF" w:themeColor="background1"/>
                                <w:sz w:val="28"/>
                                <w:szCs w:val="28"/>
                              </w:rPr>
                              <w:t>(Предложения и Рекомендации для следующего созыва ЖК КР)</w:t>
                            </w:r>
                          </w:p>
                          <w:p w14:paraId="36C5DC76" w14:textId="77777777" w:rsidR="004D0F3C" w:rsidRPr="004D0F3C" w:rsidRDefault="004D0F3C" w:rsidP="004D0F3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53FC9" id="Надпись 12" o:spid="_x0000_s1028" type="#_x0000_t202" style="position:absolute;left:0;text-align:left;margin-left:-64.9pt;margin-top:16.45pt;width:372.4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" filled="f" stroked="f" strokeweight=".5pt">
                <v:textbox>
                  <w:txbxContent>
                    <w:p w14:paraId="344F89A8"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rPr>
                        <w:t>КРАТКИЙ ПОЛИТИКО-ПРАВОВОЙ АНАЛИЗ ДЕЯТЕЛЬНОСТИ</w:t>
                      </w:r>
                    </w:p>
                    <w:p w14:paraId="6A60D41C"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lang w:val="en-US"/>
                        </w:rPr>
                        <w:t>VI</w:t>
                      </w:r>
                      <w:r w:rsidRPr="004D0F3C">
                        <w:rPr>
                          <w:rFonts w:ascii="Times New Roman" w:hAnsi="Times New Roman" w:cs="Times New Roman"/>
                          <w:b/>
                          <w:bCs/>
                          <w:color w:val="FFFFFF" w:themeColor="background1"/>
                          <w:sz w:val="36"/>
                          <w:szCs w:val="36"/>
                        </w:rPr>
                        <w:t xml:space="preserve"> СОЗЫВА ЖОГОРКУ КЕНЕША </w:t>
                      </w:r>
                    </w:p>
                    <w:p w14:paraId="1FB62D76" w14:textId="77777777" w:rsidR="004D0F3C" w:rsidRPr="004D0F3C" w:rsidRDefault="004D0F3C" w:rsidP="004D0F3C">
                      <w:pPr>
                        <w:spacing w:line="240" w:lineRule="auto"/>
                        <w:contextualSpacing/>
                        <w:jc w:val="center"/>
                        <w:rPr>
                          <w:rFonts w:ascii="Times New Roman" w:hAnsi="Times New Roman" w:cs="Times New Roman"/>
                          <w:b/>
                          <w:bCs/>
                          <w:color w:val="FFFFFF" w:themeColor="background1"/>
                          <w:sz w:val="36"/>
                          <w:szCs w:val="36"/>
                        </w:rPr>
                      </w:pPr>
                      <w:r w:rsidRPr="004D0F3C">
                        <w:rPr>
                          <w:rFonts w:ascii="Times New Roman" w:hAnsi="Times New Roman" w:cs="Times New Roman"/>
                          <w:b/>
                          <w:bCs/>
                          <w:color w:val="FFFFFF" w:themeColor="background1"/>
                          <w:sz w:val="36"/>
                          <w:szCs w:val="36"/>
                        </w:rPr>
                        <w:t>КЫРГЫЗСКОЙ РЕСПУБЛИКИ</w:t>
                      </w:r>
                    </w:p>
                    <w:p w14:paraId="2AFAC1F0" w14:textId="77777777" w:rsidR="004D0F3C" w:rsidRPr="004D0F3C" w:rsidRDefault="004D0F3C" w:rsidP="004D0F3C">
                      <w:pPr>
                        <w:jc w:val="center"/>
                        <w:rPr>
                          <w:rFonts w:ascii="Times New Roman" w:hAnsi="Times New Roman" w:cs="Times New Roman"/>
                          <w:b/>
                          <w:bCs/>
                          <w:color w:val="FFFFFF" w:themeColor="background1"/>
                          <w:sz w:val="28"/>
                          <w:szCs w:val="28"/>
                        </w:rPr>
                      </w:pPr>
                      <w:r w:rsidRPr="004D0F3C">
                        <w:rPr>
                          <w:rFonts w:ascii="Times New Roman" w:hAnsi="Times New Roman" w:cs="Times New Roman"/>
                          <w:b/>
                          <w:bCs/>
                          <w:color w:val="FFFFFF" w:themeColor="background1"/>
                          <w:sz w:val="28"/>
                          <w:szCs w:val="28"/>
                        </w:rPr>
                        <w:t>Октябрь 2015 – октябрь 2021</w:t>
                      </w:r>
                    </w:p>
                    <w:p w14:paraId="70EEE542" w14:textId="77777777" w:rsidR="004D0F3C" w:rsidRPr="004D0F3C" w:rsidRDefault="004D0F3C" w:rsidP="004D0F3C">
                      <w:pPr>
                        <w:spacing w:line="240" w:lineRule="auto"/>
                        <w:ind w:firstLine="357"/>
                        <w:contextualSpacing/>
                        <w:jc w:val="center"/>
                        <w:rPr>
                          <w:rFonts w:ascii="Times New Roman" w:hAnsi="Times New Roman" w:cs="Times New Roman"/>
                          <w:b/>
                          <w:color w:val="FFFFFF" w:themeColor="background1"/>
                          <w:sz w:val="28"/>
                          <w:szCs w:val="28"/>
                        </w:rPr>
                      </w:pPr>
                      <w:r w:rsidRPr="004D0F3C">
                        <w:rPr>
                          <w:rFonts w:ascii="Times New Roman" w:hAnsi="Times New Roman" w:cs="Times New Roman"/>
                          <w:b/>
                          <w:color w:val="FFFFFF" w:themeColor="background1"/>
                          <w:sz w:val="28"/>
                          <w:szCs w:val="28"/>
                        </w:rPr>
                        <w:t>(Предложения и Рекомендации для следующего созыва ЖК КР)</w:t>
                      </w:r>
                    </w:p>
                    <w:p w14:paraId="36C5DC76" w14:textId="77777777" w:rsidR="004D0F3C" w:rsidRPr="004D0F3C" w:rsidRDefault="004D0F3C" w:rsidP="004D0F3C">
                      <w:pPr>
                        <w:rPr>
                          <w:rFonts w:ascii="Times New Roman" w:hAnsi="Times New Roman" w:cs="Times New Roman"/>
                        </w:rPr>
                      </w:pPr>
                    </w:p>
                  </w:txbxContent>
                </v:textbox>
              </v:shape>
            </w:pict>
          </mc:Fallback>
        </mc:AlternateContent>
      </w:r>
    </w:p>
    <w:p w14:paraId="35CB2470" w14:textId="7360EF78" w:rsidR="00BF38B4" w:rsidRPr="00167549" w:rsidRDefault="00BF38B4" w:rsidP="009204F8">
      <w:pPr>
        <w:ind w:firstLine="360"/>
        <w:jc w:val="center"/>
        <w:rPr>
          <w:rFonts w:ascii="Times New Roman" w:hAnsi="Times New Roman" w:cs="Times New Roman"/>
          <w:b/>
          <w:caps/>
          <w:sz w:val="24"/>
          <w:szCs w:val="24"/>
        </w:rPr>
      </w:pPr>
    </w:p>
    <w:p w14:paraId="4D41ABE3" w14:textId="24193430" w:rsidR="00BF38B4" w:rsidRPr="00167549" w:rsidRDefault="00BF38B4" w:rsidP="009204F8">
      <w:pPr>
        <w:ind w:firstLine="360"/>
        <w:jc w:val="center"/>
        <w:rPr>
          <w:rFonts w:ascii="Times New Roman" w:hAnsi="Times New Roman" w:cs="Times New Roman"/>
          <w:b/>
          <w:caps/>
          <w:sz w:val="24"/>
          <w:szCs w:val="24"/>
        </w:rPr>
      </w:pPr>
    </w:p>
    <w:p w14:paraId="6B6C088A" w14:textId="72EA7D13" w:rsidR="00BF38B4" w:rsidRDefault="004D0F3C" w:rsidP="004D0F3C">
      <w:pPr>
        <w:tabs>
          <w:tab w:val="left" w:pos="7220"/>
        </w:tabs>
        <w:ind w:firstLine="360"/>
        <w:rPr>
          <w:rFonts w:ascii="Times New Roman" w:hAnsi="Times New Roman" w:cs="Times New Roman"/>
          <w:b/>
          <w:caps/>
          <w:sz w:val="24"/>
          <w:szCs w:val="24"/>
        </w:rPr>
      </w:pPr>
      <w:r>
        <w:rPr>
          <w:rFonts w:ascii="Times New Roman" w:hAnsi="Times New Roman" w:cs="Times New Roman"/>
          <w:b/>
          <w:caps/>
          <w:sz w:val="24"/>
          <w:szCs w:val="24"/>
        </w:rPr>
        <w:tab/>
      </w:r>
    </w:p>
    <w:p w14:paraId="28CD3033" w14:textId="62BED663" w:rsidR="004D0F3C" w:rsidRDefault="004D0F3C" w:rsidP="004D0F3C">
      <w:pPr>
        <w:tabs>
          <w:tab w:val="left" w:pos="7220"/>
        </w:tabs>
        <w:ind w:firstLine="360"/>
        <w:rPr>
          <w:rFonts w:ascii="Times New Roman" w:hAnsi="Times New Roman" w:cs="Times New Roman"/>
          <w:b/>
          <w:caps/>
          <w:sz w:val="24"/>
          <w:szCs w:val="24"/>
        </w:rPr>
      </w:pPr>
    </w:p>
    <w:p w14:paraId="4E338734" w14:textId="77777777" w:rsidR="004D0F3C" w:rsidRDefault="004D0F3C" w:rsidP="004D0F3C">
      <w:pPr>
        <w:tabs>
          <w:tab w:val="left" w:pos="7220"/>
        </w:tabs>
        <w:ind w:firstLine="360"/>
        <w:rPr>
          <w:rFonts w:ascii="Times New Roman" w:hAnsi="Times New Roman" w:cs="Times New Roman"/>
          <w:b/>
          <w:caps/>
          <w:sz w:val="24"/>
          <w:szCs w:val="24"/>
        </w:rPr>
      </w:pPr>
    </w:p>
    <w:p w14:paraId="4B384997" w14:textId="6E6179A5" w:rsidR="004D0F3C" w:rsidRDefault="004D0F3C" w:rsidP="004D0F3C">
      <w:pPr>
        <w:tabs>
          <w:tab w:val="left" w:pos="7220"/>
        </w:tabs>
        <w:ind w:firstLine="360"/>
        <w:rPr>
          <w:rFonts w:ascii="Times New Roman" w:hAnsi="Times New Roman" w:cs="Times New Roman"/>
          <w:b/>
          <w:caps/>
          <w:sz w:val="24"/>
          <w:szCs w:val="24"/>
        </w:rPr>
      </w:pPr>
      <w:r w:rsidRPr="006621AA">
        <w:rPr>
          <w:noProof/>
          <w:lang w:eastAsia="ru-RU"/>
        </w:rPr>
        <w:lastRenderedPageBreak/>
        <mc:AlternateContent>
          <mc:Choice Requires="wps">
            <w:drawing>
              <wp:anchor distT="0" distB="0" distL="114300" distR="114300" simplePos="0" relativeHeight="251673600" behindDoc="0" locked="0" layoutInCell="1" allowOverlap="1" wp14:anchorId="4B7A9E82" wp14:editId="3E05DB66">
                <wp:simplePos x="0" y="0"/>
                <wp:positionH relativeFrom="column">
                  <wp:posOffset>-586105</wp:posOffset>
                </wp:positionH>
                <wp:positionV relativeFrom="paragraph">
                  <wp:posOffset>-156210</wp:posOffset>
                </wp:positionV>
                <wp:extent cx="7646035" cy="548640"/>
                <wp:effectExtent l="0" t="0" r="0" b="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841B5" w14:textId="77777777" w:rsidR="004D0F3C" w:rsidRPr="004D0F3C" w:rsidRDefault="004D0F3C" w:rsidP="00D12FC7">
                            <w:pPr>
                              <w:pStyle w:val="a6"/>
                              <w:spacing w:after="0" w:line="240" w:lineRule="auto"/>
                              <w:ind w:left="1080"/>
                              <w:rPr>
                                <w:rFonts w:ascii="Times New Roman" w:hAnsi="Times New Roman" w:cs="Times New Roman"/>
                                <w:b/>
                                <w:color w:val="FFFFFF" w:themeColor="background1"/>
                                <w:sz w:val="40"/>
                                <w:szCs w:val="40"/>
                              </w:rPr>
                            </w:pPr>
                            <w:r w:rsidRPr="004D0F3C">
                              <w:rPr>
                                <w:rFonts w:ascii="Times New Roman" w:hAnsi="Times New Roman" w:cs="Times New Roman"/>
                                <w:b/>
                                <w:color w:val="FFFFFF" w:themeColor="background1"/>
                                <w:sz w:val="40"/>
                                <w:szCs w:val="40"/>
                              </w:rPr>
                              <w:t>ВВЕДЕНИЕ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A9E82" id="Rectangle 11" o:spid="_x0000_s1029" style="position:absolute;left:0;text-align:left;margin-left:-46.15pt;margin-top:-12.3pt;width:602.0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" fillcolor="#7f5034" stroked="f" strokeweight="1pt">
                <v:textbox>
                  <w:txbxContent>
                    <w:p w14:paraId="7ED841B5" w14:textId="77777777" w:rsidR="004D0F3C" w:rsidRPr="004D0F3C" w:rsidRDefault="004D0F3C" w:rsidP="00D12FC7">
                      <w:pPr>
                        <w:pStyle w:val="a6"/>
                        <w:spacing w:after="0" w:line="240" w:lineRule="auto"/>
                        <w:ind w:left="1080"/>
                        <w:rPr>
                          <w:rFonts w:ascii="Times New Roman" w:hAnsi="Times New Roman" w:cs="Times New Roman"/>
                          <w:b/>
                          <w:color w:val="FFFFFF" w:themeColor="background1"/>
                          <w:sz w:val="40"/>
                          <w:szCs w:val="40"/>
                        </w:rPr>
                      </w:pPr>
                      <w:r w:rsidRPr="004D0F3C">
                        <w:rPr>
                          <w:rFonts w:ascii="Times New Roman" w:hAnsi="Times New Roman" w:cs="Times New Roman"/>
                          <w:b/>
                          <w:color w:val="FFFFFF" w:themeColor="background1"/>
                          <w:sz w:val="40"/>
                          <w:szCs w:val="40"/>
                        </w:rPr>
                        <w:t>ВВЕДЕНИЕ</w:t>
                      </w:r>
                    </w:p>
                  </w:txbxContent>
                </v:textbox>
              </v:rect>
            </w:pict>
          </mc:Fallback>
        </mc:AlternateContent>
      </w:r>
    </w:p>
    <w:p w14:paraId="633B9F28" w14:textId="7508D1B1" w:rsidR="00BF38B4" w:rsidRPr="00167549" w:rsidRDefault="00BF38B4" w:rsidP="004D0F3C">
      <w:pPr>
        <w:rPr>
          <w:rFonts w:ascii="Times New Roman" w:hAnsi="Times New Roman" w:cs="Times New Roman"/>
          <w:b/>
          <w:caps/>
          <w:sz w:val="24"/>
          <w:szCs w:val="24"/>
        </w:rPr>
      </w:pPr>
    </w:p>
    <w:p w14:paraId="5CA1AD77" w14:textId="77777777" w:rsidR="00172DC9" w:rsidRPr="00167549" w:rsidRDefault="00172DC9" w:rsidP="009204F8">
      <w:pPr>
        <w:ind w:firstLine="360"/>
        <w:jc w:val="center"/>
        <w:rPr>
          <w:rFonts w:ascii="Times New Roman" w:hAnsi="Times New Roman" w:cs="Times New Roman"/>
          <w:b/>
          <w:caps/>
          <w:sz w:val="24"/>
          <w:szCs w:val="24"/>
        </w:rPr>
      </w:pPr>
    </w:p>
    <w:p w14:paraId="418887EB" w14:textId="77777777" w:rsidR="00513F7D" w:rsidRPr="00167549" w:rsidRDefault="00513F7D" w:rsidP="004D0F3C">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Жогорку Кенеш ведёт свою историю с </w:t>
      </w:r>
      <w:hyperlink r:id="rId16" w:tooltip="1939 год" w:history="1">
        <w:r w:rsidRPr="00167549">
          <w:rPr>
            <w:rFonts w:ascii="Times New Roman" w:hAnsi="Times New Roman" w:cs="Times New Roman"/>
            <w:sz w:val="24"/>
            <w:szCs w:val="24"/>
          </w:rPr>
          <w:t>1939 года</w:t>
        </w:r>
      </w:hyperlink>
      <w:r w:rsidRPr="00167549">
        <w:rPr>
          <w:rFonts w:ascii="Times New Roman" w:hAnsi="Times New Roman" w:cs="Times New Roman"/>
          <w:sz w:val="24"/>
          <w:szCs w:val="24"/>
        </w:rPr>
        <w:t> — с Верховного Совета </w:t>
      </w:r>
      <w:hyperlink r:id="rId17" w:tooltip="Киргизская ССР" w:history="1">
        <w:r w:rsidRPr="00167549">
          <w:rPr>
            <w:rFonts w:ascii="Times New Roman" w:hAnsi="Times New Roman" w:cs="Times New Roman"/>
            <w:sz w:val="24"/>
            <w:szCs w:val="24"/>
          </w:rPr>
          <w:t>Киргизской ССР</w:t>
        </w:r>
      </w:hyperlink>
      <w:r w:rsidRPr="00167549">
        <w:rPr>
          <w:rFonts w:ascii="Times New Roman" w:hAnsi="Times New Roman" w:cs="Times New Roman"/>
          <w:sz w:val="24"/>
          <w:szCs w:val="24"/>
        </w:rPr>
        <w:t>. Действующий созыв избран на выборах в 2015 году.</w:t>
      </w:r>
    </w:p>
    <w:p w14:paraId="4D14385D" w14:textId="77777777" w:rsidR="004D0F3C" w:rsidRDefault="004D0F3C" w:rsidP="00F01416">
      <w:pPr>
        <w:spacing w:after="0" w:line="240" w:lineRule="auto"/>
        <w:ind w:firstLine="357"/>
        <w:jc w:val="both"/>
        <w:rPr>
          <w:rFonts w:ascii="Times New Roman" w:hAnsi="Times New Roman" w:cs="Times New Roman"/>
          <w:sz w:val="24"/>
          <w:szCs w:val="24"/>
        </w:rPr>
      </w:pPr>
    </w:p>
    <w:p w14:paraId="2DD32C79" w14:textId="5C5F3F82" w:rsidR="00513F7D" w:rsidRPr="00167549" w:rsidRDefault="00513F7D" w:rsidP="00F01416">
      <w:pPr>
        <w:spacing w:after="0" w:line="240" w:lineRule="auto"/>
        <w:ind w:firstLine="357"/>
        <w:jc w:val="both"/>
        <w:rPr>
          <w:rFonts w:ascii="Times New Roman" w:hAnsi="Times New Roman" w:cs="Times New Roman"/>
          <w:sz w:val="24"/>
          <w:szCs w:val="24"/>
        </w:rPr>
      </w:pPr>
      <w:r w:rsidRPr="00167549">
        <w:rPr>
          <w:rFonts w:ascii="Times New Roman" w:hAnsi="Times New Roman" w:cs="Times New Roman"/>
          <w:sz w:val="24"/>
          <w:szCs w:val="24"/>
        </w:rPr>
        <w:t>Созывы Жогорку Кенеша</w:t>
      </w:r>
      <w:r w:rsidR="00417A99" w:rsidRPr="00167549">
        <w:rPr>
          <w:rStyle w:val="af5"/>
          <w:rFonts w:ascii="Times New Roman" w:hAnsi="Times New Roman" w:cs="Times New Roman"/>
          <w:sz w:val="24"/>
          <w:szCs w:val="24"/>
        </w:rPr>
        <w:footnoteReference w:id="1"/>
      </w:r>
      <w:r w:rsidRPr="00167549">
        <w:rPr>
          <w:rFonts w:ascii="Times New Roman" w:hAnsi="Times New Roman" w:cs="Times New Roman"/>
          <w:sz w:val="24"/>
          <w:szCs w:val="24"/>
        </w:rPr>
        <w:t>:</w:t>
      </w:r>
    </w:p>
    <w:p w14:paraId="195DD93A"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18" w:tooltip="1995" w:history="1">
        <w:r w:rsidR="00513F7D" w:rsidRPr="00167549">
          <w:rPr>
            <w:rFonts w:ascii="Times New Roman" w:hAnsi="Times New Roman" w:cs="Times New Roman"/>
            <w:sz w:val="24"/>
            <w:szCs w:val="24"/>
          </w:rPr>
          <w:t>1995</w:t>
        </w:r>
      </w:hyperlink>
      <w:r w:rsidR="00513F7D" w:rsidRPr="00167549">
        <w:rPr>
          <w:rFonts w:ascii="Times New Roman" w:hAnsi="Times New Roman" w:cs="Times New Roman"/>
          <w:sz w:val="24"/>
          <w:szCs w:val="24"/>
        </w:rPr>
        <w:t> — «первый созыв»</w:t>
      </w:r>
    </w:p>
    <w:p w14:paraId="4063538C"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19" w:tooltip="2000" w:history="1">
        <w:r w:rsidR="00513F7D" w:rsidRPr="00167549">
          <w:rPr>
            <w:rFonts w:ascii="Times New Roman" w:hAnsi="Times New Roman" w:cs="Times New Roman"/>
            <w:sz w:val="24"/>
            <w:szCs w:val="24"/>
          </w:rPr>
          <w:t>2000</w:t>
        </w:r>
      </w:hyperlink>
      <w:r w:rsidR="00513F7D" w:rsidRPr="00167549">
        <w:rPr>
          <w:rFonts w:ascii="Times New Roman" w:hAnsi="Times New Roman" w:cs="Times New Roman"/>
          <w:sz w:val="24"/>
          <w:szCs w:val="24"/>
        </w:rPr>
        <w:t> — «второй созыв»</w:t>
      </w:r>
    </w:p>
    <w:p w14:paraId="3D88F4A8"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20" w:tooltip="2005" w:history="1">
        <w:r w:rsidR="00513F7D" w:rsidRPr="00167549">
          <w:rPr>
            <w:rFonts w:ascii="Times New Roman" w:hAnsi="Times New Roman" w:cs="Times New Roman"/>
            <w:sz w:val="24"/>
            <w:szCs w:val="24"/>
          </w:rPr>
          <w:t>2005</w:t>
        </w:r>
      </w:hyperlink>
      <w:r w:rsidR="00513F7D" w:rsidRPr="00167549">
        <w:rPr>
          <w:rFonts w:ascii="Times New Roman" w:hAnsi="Times New Roman" w:cs="Times New Roman"/>
          <w:sz w:val="24"/>
          <w:szCs w:val="24"/>
        </w:rPr>
        <w:t> — «третий созыв»</w:t>
      </w:r>
      <w:r w:rsidR="00C634C4" w:rsidRPr="00167549">
        <w:rPr>
          <w:rFonts w:ascii="Times New Roman" w:hAnsi="Times New Roman" w:cs="Times New Roman"/>
          <w:sz w:val="24"/>
          <w:szCs w:val="24"/>
        </w:rPr>
        <w:t xml:space="preserve"> </w:t>
      </w:r>
    </w:p>
    <w:p w14:paraId="4A1E9FDB"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21" w:tooltip="2007" w:history="1">
        <w:r w:rsidR="00513F7D" w:rsidRPr="00167549">
          <w:rPr>
            <w:rFonts w:ascii="Times New Roman" w:hAnsi="Times New Roman" w:cs="Times New Roman"/>
            <w:sz w:val="24"/>
            <w:szCs w:val="24"/>
          </w:rPr>
          <w:t>2007</w:t>
        </w:r>
      </w:hyperlink>
      <w:r w:rsidR="00513F7D" w:rsidRPr="00167549">
        <w:rPr>
          <w:rFonts w:ascii="Times New Roman" w:hAnsi="Times New Roman" w:cs="Times New Roman"/>
          <w:sz w:val="24"/>
          <w:szCs w:val="24"/>
        </w:rPr>
        <w:t> — «четвёртый созыв» году (на последних выборах 71 мандат получила про</w:t>
      </w:r>
      <w:hyperlink r:id="rId22" w:tooltip="Бакиев, Курманбек Салиевич" w:history="1">
        <w:r w:rsidR="00513F7D" w:rsidRPr="00167549">
          <w:rPr>
            <w:rFonts w:ascii="Times New Roman" w:hAnsi="Times New Roman" w:cs="Times New Roman"/>
            <w:sz w:val="24"/>
            <w:szCs w:val="24"/>
          </w:rPr>
          <w:t>бакиевская</w:t>
        </w:r>
      </w:hyperlink>
      <w:r w:rsidR="00513F7D" w:rsidRPr="00167549">
        <w:rPr>
          <w:rFonts w:ascii="Times New Roman" w:hAnsi="Times New Roman" w:cs="Times New Roman"/>
          <w:sz w:val="24"/>
          <w:szCs w:val="24"/>
        </w:rPr>
        <w:t> партия «Ак Жол»). Весной </w:t>
      </w:r>
      <w:hyperlink r:id="rId23" w:tooltip="2010 год" w:history="1">
        <w:r w:rsidR="00513F7D" w:rsidRPr="00167549">
          <w:rPr>
            <w:rFonts w:ascii="Times New Roman" w:hAnsi="Times New Roman" w:cs="Times New Roman"/>
            <w:sz w:val="24"/>
            <w:szCs w:val="24"/>
          </w:rPr>
          <w:t>2010 года</w:t>
        </w:r>
      </w:hyperlink>
      <w:r w:rsidR="00513F7D" w:rsidRPr="00167549">
        <w:rPr>
          <w:rFonts w:ascii="Times New Roman" w:hAnsi="Times New Roman" w:cs="Times New Roman"/>
          <w:sz w:val="24"/>
          <w:szCs w:val="24"/>
        </w:rPr>
        <w:t> в связи с государственным переворотом Жогорку Кенеш был распущен Временным правительством. Впоследствии 6 июля 2010 г. ЦИК КР издал постановление о прекращении деятельности Жогорку Кенеша 4-го созыва.</w:t>
      </w:r>
    </w:p>
    <w:p w14:paraId="2AE1C6C9" w14:textId="77777777" w:rsidR="004D0F3C" w:rsidRDefault="004D0F3C" w:rsidP="00F01416">
      <w:pPr>
        <w:spacing w:after="0" w:line="240" w:lineRule="auto"/>
        <w:ind w:firstLine="357"/>
        <w:jc w:val="both"/>
      </w:pPr>
    </w:p>
    <w:p w14:paraId="13E771B3" w14:textId="1BC33555" w:rsidR="00513F7D" w:rsidRPr="00167549" w:rsidRDefault="009C46C9" w:rsidP="00F01416">
      <w:pPr>
        <w:spacing w:after="0" w:line="240" w:lineRule="auto"/>
        <w:ind w:firstLine="357"/>
        <w:jc w:val="both"/>
        <w:rPr>
          <w:rFonts w:ascii="Times New Roman" w:hAnsi="Times New Roman" w:cs="Times New Roman"/>
          <w:sz w:val="24"/>
          <w:szCs w:val="24"/>
        </w:rPr>
      </w:pPr>
      <w:hyperlink r:id="rId24" w:tooltip="2010" w:history="1">
        <w:r w:rsidR="00513F7D" w:rsidRPr="00167549">
          <w:rPr>
            <w:rFonts w:ascii="Times New Roman" w:hAnsi="Times New Roman" w:cs="Times New Roman"/>
            <w:sz w:val="24"/>
            <w:szCs w:val="24"/>
          </w:rPr>
          <w:t>2010</w:t>
        </w:r>
      </w:hyperlink>
      <w:r w:rsidR="00513F7D" w:rsidRPr="00167549">
        <w:rPr>
          <w:rFonts w:ascii="Times New Roman" w:hAnsi="Times New Roman" w:cs="Times New Roman"/>
          <w:sz w:val="24"/>
          <w:szCs w:val="24"/>
        </w:rPr>
        <w:t> — «пятый созыв» — выборы проведены 10 октября 2010 года. В парламент прошли 5 партий.</w:t>
      </w:r>
    </w:p>
    <w:p w14:paraId="31018B0A"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25" w:tooltip="2015 год" w:history="1">
        <w:r w:rsidR="00513F7D" w:rsidRPr="00167549">
          <w:rPr>
            <w:rFonts w:ascii="Times New Roman" w:hAnsi="Times New Roman" w:cs="Times New Roman"/>
            <w:sz w:val="24"/>
            <w:szCs w:val="24"/>
          </w:rPr>
          <w:t>2015</w:t>
        </w:r>
      </w:hyperlink>
      <w:r w:rsidR="00513F7D" w:rsidRPr="00167549">
        <w:rPr>
          <w:rFonts w:ascii="Times New Roman" w:hAnsi="Times New Roman" w:cs="Times New Roman"/>
          <w:sz w:val="24"/>
          <w:szCs w:val="24"/>
        </w:rPr>
        <w:t> — «шестой созыв» — выборы прошли 4 октября 2015 года. По новому избирательному праву, для прохождения в парламент партиям необходимо было набрать 7 % голосов от числа проголосовавших и 0,7 % в каждой области. По официальным результатам, в новый парламент прошли 6 партий.</w:t>
      </w:r>
    </w:p>
    <w:p w14:paraId="233FBC27" w14:textId="77777777" w:rsidR="00513F7D" w:rsidRPr="00167549" w:rsidRDefault="009C46C9" w:rsidP="00F01416">
      <w:pPr>
        <w:spacing w:after="0" w:line="240" w:lineRule="auto"/>
        <w:ind w:firstLine="357"/>
        <w:jc w:val="both"/>
        <w:rPr>
          <w:rFonts w:ascii="Times New Roman" w:hAnsi="Times New Roman" w:cs="Times New Roman"/>
          <w:sz w:val="24"/>
          <w:szCs w:val="24"/>
        </w:rPr>
      </w:pPr>
      <w:hyperlink r:id="rId26" w:tooltip="2020 год" w:history="1">
        <w:r w:rsidR="00513F7D" w:rsidRPr="00167549">
          <w:rPr>
            <w:rFonts w:ascii="Times New Roman" w:hAnsi="Times New Roman" w:cs="Times New Roman"/>
            <w:sz w:val="24"/>
            <w:szCs w:val="24"/>
          </w:rPr>
          <w:t>2020</w:t>
        </w:r>
      </w:hyperlink>
      <w:r w:rsidR="00513F7D" w:rsidRPr="00167549">
        <w:rPr>
          <w:rFonts w:ascii="Times New Roman" w:hAnsi="Times New Roman" w:cs="Times New Roman"/>
          <w:sz w:val="24"/>
          <w:szCs w:val="24"/>
        </w:rPr>
        <w:t> — выборы, прошедшие 4 октября 2020 года, показали победу двух провластных партий — «Биримдик» и «Мекеним Кыргызстан», что вызвало волну протестов и политический кризис в стране. В связи с этим Центральная комиссия по выборам и проведению референдумов признала недействительными итоги голосования. В республике сменилась власть и принята новая конституция. Повторные выборы назначены на ноябрь 2021 года.</w:t>
      </w:r>
    </w:p>
    <w:p w14:paraId="776E4523" w14:textId="77777777" w:rsidR="004D0F3C" w:rsidRDefault="004D0F3C" w:rsidP="004D0F3C">
      <w:pPr>
        <w:spacing w:after="0" w:line="240" w:lineRule="auto"/>
        <w:jc w:val="both"/>
        <w:rPr>
          <w:rFonts w:ascii="Times New Roman" w:hAnsi="Times New Roman" w:cs="Times New Roman"/>
          <w:sz w:val="24"/>
          <w:szCs w:val="24"/>
        </w:rPr>
      </w:pPr>
    </w:p>
    <w:p w14:paraId="5F21DC83" w14:textId="2C84A302" w:rsidR="00622966" w:rsidRPr="00167549" w:rsidRDefault="00622966" w:rsidP="004D0F3C">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Таким образом</w:t>
      </w:r>
      <w:r w:rsidR="00F54D64" w:rsidRPr="00167549">
        <w:rPr>
          <w:rFonts w:ascii="Times New Roman" w:hAnsi="Times New Roman" w:cs="Times New Roman"/>
          <w:sz w:val="24"/>
          <w:szCs w:val="24"/>
        </w:rPr>
        <w:t>,</w:t>
      </w:r>
      <w:r w:rsidRPr="00167549">
        <w:rPr>
          <w:rFonts w:ascii="Times New Roman" w:hAnsi="Times New Roman" w:cs="Times New Roman"/>
          <w:sz w:val="24"/>
          <w:szCs w:val="24"/>
        </w:rPr>
        <w:t xml:space="preserve"> в настоящее время работает шестой созыв ЖК КР и ожидается работа седьмого созыва</w:t>
      </w:r>
      <w:r w:rsidR="00F54D64" w:rsidRPr="00167549">
        <w:rPr>
          <w:rFonts w:ascii="Times New Roman" w:hAnsi="Times New Roman" w:cs="Times New Roman"/>
          <w:sz w:val="24"/>
          <w:szCs w:val="24"/>
        </w:rPr>
        <w:t xml:space="preserve"> после объявле</w:t>
      </w:r>
      <w:r w:rsidRPr="00167549">
        <w:rPr>
          <w:rFonts w:ascii="Times New Roman" w:hAnsi="Times New Roman" w:cs="Times New Roman"/>
          <w:sz w:val="24"/>
          <w:szCs w:val="24"/>
        </w:rPr>
        <w:t>ния результатов выборов</w:t>
      </w:r>
      <w:r w:rsidR="00F54D64" w:rsidRPr="00167549">
        <w:rPr>
          <w:rFonts w:ascii="Times New Roman" w:hAnsi="Times New Roman" w:cs="Times New Roman"/>
          <w:sz w:val="24"/>
          <w:szCs w:val="24"/>
        </w:rPr>
        <w:t xml:space="preserve">, назначенных на 28 ноября 2021 года. </w:t>
      </w:r>
      <w:r w:rsidRPr="00167549">
        <w:rPr>
          <w:rFonts w:ascii="Times New Roman" w:hAnsi="Times New Roman" w:cs="Times New Roman"/>
          <w:sz w:val="24"/>
          <w:szCs w:val="24"/>
        </w:rPr>
        <w:t xml:space="preserve"> </w:t>
      </w:r>
    </w:p>
    <w:p w14:paraId="31157E35" w14:textId="77777777" w:rsidR="00950A52" w:rsidRPr="00167549" w:rsidRDefault="00950A52" w:rsidP="004D0F3C">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Действующий состав ЖК КР работает уже больше 6 лет,</w:t>
      </w:r>
      <w:r w:rsidR="00C634C4" w:rsidRPr="00167549">
        <w:rPr>
          <w:rFonts w:ascii="Times New Roman" w:hAnsi="Times New Roman" w:cs="Times New Roman"/>
          <w:sz w:val="24"/>
          <w:szCs w:val="24"/>
        </w:rPr>
        <w:t xml:space="preserve"> за время его работы происходило</w:t>
      </w:r>
      <w:r w:rsidRPr="00167549">
        <w:rPr>
          <w:rFonts w:ascii="Times New Roman" w:hAnsi="Times New Roman" w:cs="Times New Roman"/>
          <w:sz w:val="24"/>
          <w:szCs w:val="24"/>
        </w:rPr>
        <w:t xml:space="preserve"> много событий, политических и иных процессов: начиная от стремления построить парламентскую или президентско-парламентскую форму правления, завершая изменением Конституции и власти, переходу к президентской форме правления.  </w:t>
      </w:r>
    </w:p>
    <w:p w14:paraId="668F5231" w14:textId="77777777" w:rsidR="00D12FC7" w:rsidRDefault="00D12FC7" w:rsidP="004D0F3C">
      <w:pPr>
        <w:spacing w:after="0" w:line="240" w:lineRule="auto"/>
        <w:jc w:val="both"/>
        <w:rPr>
          <w:rFonts w:ascii="Times New Roman" w:hAnsi="Times New Roman" w:cs="Times New Roman"/>
          <w:sz w:val="24"/>
          <w:szCs w:val="24"/>
        </w:rPr>
      </w:pPr>
    </w:p>
    <w:p w14:paraId="20979152" w14:textId="03441968" w:rsidR="00F54D64" w:rsidRPr="00167549" w:rsidRDefault="00F54D64" w:rsidP="004D0F3C">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 xml:space="preserve">В </w:t>
      </w:r>
      <w:r w:rsidR="00950A52" w:rsidRPr="00167549">
        <w:rPr>
          <w:rFonts w:ascii="Times New Roman" w:hAnsi="Times New Roman" w:cs="Times New Roman"/>
          <w:sz w:val="24"/>
          <w:szCs w:val="24"/>
        </w:rPr>
        <w:t>этой связи</w:t>
      </w:r>
      <w:r w:rsidRPr="00167549">
        <w:rPr>
          <w:rFonts w:ascii="Times New Roman" w:hAnsi="Times New Roman" w:cs="Times New Roman"/>
          <w:sz w:val="24"/>
          <w:szCs w:val="24"/>
        </w:rPr>
        <w:t xml:space="preserve">, </w:t>
      </w:r>
      <w:r w:rsidR="00BE2621" w:rsidRPr="00167549">
        <w:rPr>
          <w:rFonts w:ascii="Times New Roman" w:hAnsi="Times New Roman" w:cs="Times New Roman"/>
          <w:sz w:val="24"/>
          <w:szCs w:val="24"/>
        </w:rPr>
        <w:t xml:space="preserve">представляется </w:t>
      </w:r>
      <w:r w:rsidR="00C634C4" w:rsidRPr="00167549">
        <w:rPr>
          <w:rFonts w:ascii="Times New Roman" w:hAnsi="Times New Roman" w:cs="Times New Roman"/>
          <w:sz w:val="24"/>
          <w:szCs w:val="24"/>
        </w:rPr>
        <w:t>актуальн</w:t>
      </w:r>
      <w:r w:rsidR="00BE2621" w:rsidRPr="00167549">
        <w:rPr>
          <w:rFonts w:ascii="Times New Roman" w:hAnsi="Times New Roman" w:cs="Times New Roman"/>
          <w:sz w:val="24"/>
          <w:szCs w:val="24"/>
        </w:rPr>
        <w:t>ым</w:t>
      </w:r>
      <w:r w:rsidR="00C634C4" w:rsidRPr="00167549">
        <w:rPr>
          <w:rFonts w:ascii="Times New Roman" w:hAnsi="Times New Roman" w:cs="Times New Roman"/>
          <w:sz w:val="24"/>
          <w:szCs w:val="24"/>
        </w:rPr>
        <w:t xml:space="preserve"> изучение</w:t>
      </w:r>
      <w:r w:rsidR="00950A52" w:rsidRPr="00167549">
        <w:rPr>
          <w:rFonts w:ascii="Times New Roman" w:hAnsi="Times New Roman" w:cs="Times New Roman"/>
          <w:sz w:val="24"/>
          <w:szCs w:val="24"/>
        </w:rPr>
        <w:t xml:space="preserve"> деятельности шестого созыва ЖК КР с точки зрения политико-правового ана</w:t>
      </w:r>
      <w:r w:rsidR="009204F8" w:rsidRPr="00167549">
        <w:rPr>
          <w:rFonts w:ascii="Times New Roman" w:hAnsi="Times New Roman" w:cs="Times New Roman"/>
          <w:sz w:val="24"/>
          <w:szCs w:val="24"/>
        </w:rPr>
        <w:t>лиза и оценки эффективности его работы, для профилактики и выработк</w:t>
      </w:r>
      <w:r w:rsidR="00C634C4" w:rsidRPr="00167549">
        <w:rPr>
          <w:rFonts w:ascii="Times New Roman" w:hAnsi="Times New Roman" w:cs="Times New Roman"/>
          <w:sz w:val="24"/>
          <w:szCs w:val="24"/>
        </w:rPr>
        <w:t>и</w:t>
      </w:r>
      <w:r w:rsidR="009204F8" w:rsidRPr="00167549">
        <w:rPr>
          <w:rFonts w:ascii="Times New Roman" w:hAnsi="Times New Roman" w:cs="Times New Roman"/>
          <w:sz w:val="24"/>
          <w:szCs w:val="24"/>
        </w:rPr>
        <w:t xml:space="preserve"> стратегии работы седьмого созыва с позиции последующей оценки работы шестого созыва ЖК КР, его ошибок и упущений.  </w:t>
      </w:r>
    </w:p>
    <w:p w14:paraId="71AEB700" w14:textId="77777777" w:rsidR="00393066" w:rsidRPr="00167549" w:rsidRDefault="00393066" w:rsidP="00393066">
      <w:pPr>
        <w:jc w:val="center"/>
        <w:rPr>
          <w:rFonts w:ascii="Times New Roman" w:hAnsi="Times New Roman" w:cs="Times New Roman"/>
          <w:b/>
          <w:caps/>
          <w:sz w:val="24"/>
          <w:szCs w:val="24"/>
        </w:rPr>
      </w:pPr>
    </w:p>
    <w:p w14:paraId="56AF6E63" w14:textId="77777777" w:rsidR="00393066" w:rsidRPr="00167549" w:rsidRDefault="00393066" w:rsidP="00393066">
      <w:pPr>
        <w:jc w:val="center"/>
        <w:rPr>
          <w:rFonts w:ascii="Times New Roman" w:hAnsi="Times New Roman" w:cs="Times New Roman"/>
          <w:b/>
          <w:caps/>
          <w:sz w:val="24"/>
          <w:szCs w:val="24"/>
        </w:rPr>
      </w:pPr>
    </w:p>
    <w:p w14:paraId="232AC1AE" w14:textId="77777777" w:rsidR="00F01416" w:rsidRPr="00167549" w:rsidRDefault="00F01416" w:rsidP="00393066">
      <w:pPr>
        <w:jc w:val="center"/>
        <w:rPr>
          <w:rFonts w:ascii="Times New Roman" w:hAnsi="Times New Roman" w:cs="Times New Roman"/>
          <w:b/>
          <w:caps/>
          <w:sz w:val="24"/>
          <w:szCs w:val="24"/>
        </w:rPr>
      </w:pPr>
    </w:p>
    <w:p w14:paraId="3A54F166" w14:textId="77777777" w:rsidR="00F01416" w:rsidRPr="00167549" w:rsidRDefault="00F01416" w:rsidP="00393066">
      <w:pPr>
        <w:jc w:val="center"/>
        <w:rPr>
          <w:rFonts w:ascii="Times New Roman" w:hAnsi="Times New Roman" w:cs="Times New Roman"/>
          <w:b/>
          <w:caps/>
          <w:sz w:val="24"/>
          <w:szCs w:val="24"/>
        </w:rPr>
      </w:pPr>
    </w:p>
    <w:p w14:paraId="67BDB0F1" w14:textId="5CD8B9ED" w:rsidR="00F01416" w:rsidRPr="00167549" w:rsidRDefault="00D12FC7" w:rsidP="00393066">
      <w:pPr>
        <w:jc w:val="center"/>
        <w:rPr>
          <w:rFonts w:ascii="Times New Roman" w:hAnsi="Times New Roman" w:cs="Times New Roman"/>
          <w:b/>
          <w:caps/>
          <w:sz w:val="24"/>
          <w:szCs w:val="24"/>
        </w:rPr>
      </w:pPr>
      <w:r w:rsidRPr="006621AA">
        <w:rPr>
          <w:noProof/>
          <w:lang w:eastAsia="ru-RU"/>
        </w:rPr>
        <w:lastRenderedPageBreak/>
        <mc:AlternateContent>
          <mc:Choice Requires="wps">
            <w:drawing>
              <wp:anchor distT="0" distB="0" distL="114300" distR="114300" simplePos="0" relativeHeight="251675648" behindDoc="0" locked="0" layoutInCell="1" allowOverlap="1" wp14:anchorId="038D795F" wp14:editId="41B09F3B">
                <wp:simplePos x="0" y="0"/>
                <wp:positionH relativeFrom="column">
                  <wp:posOffset>0</wp:posOffset>
                </wp:positionH>
                <wp:positionV relativeFrom="paragraph">
                  <wp:posOffset>-208915</wp:posOffset>
                </wp:positionV>
                <wp:extent cx="7646035" cy="548640"/>
                <wp:effectExtent l="0" t="0" r="0" b="0"/>
                <wp:wrapNone/>
                <wp:docPr id="3"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7F50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B6F16" w14:textId="77777777" w:rsidR="00D12FC7" w:rsidRPr="00D12FC7" w:rsidRDefault="00D12FC7" w:rsidP="00D12FC7">
                            <w:pPr>
                              <w:pStyle w:val="a6"/>
                              <w:numPr>
                                <w:ilvl w:val="0"/>
                                <w:numId w:val="6"/>
                              </w:numPr>
                              <w:spacing w:line="240" w:lineRule="auto"/>
                              <w:rPr>
                                <w:rFonts w:ascii="Times New Roman" w:hAnsi="Times New Roman" w:cs="Times New Roman"/>
                                <w:b/>
                                <w:caps/>
                                <w:sz w:val="32"/>
                                <w:szCs w:val="32"/>
                              </w:rPr>
                            </w:pPr>
                            <w:r w:rsidRPr="00D12FC7">
                              <w:rPr>
                                <w:rFonts w:ascii="Times New Roman" w:hAnsi="Times New Roman" w:cs="Times New Roman"/>
                                <w:b/>
                                <w:caps/>
                                <w:sz w:val="32"/>
                                <w:szCs w:val="32"/>
                              </w:rPr>
                              <w:t xml:space="preserve">Формирование </w:t>
                            </w:r>
                            <w:r w:rsidRPr="00D12FC7">
                              <w:rPr>
                                <w:rFonts w:ascii="Times New Roman" w:hAnsi="Times New Roman" w:cs="Times New Roman"/>
                                <w:b/>
                                <w:sz w:val="32"/>
                                <w:szCs w:val="32"/>
                              </w:rPr>
                              <w:t>VI</w:t>
                            </w:r>
                            <w:r w:rsidRPr="00D12FC7">
                              <w:rPr>
                                <w:rFonts w:ascii="Times New Roman" w:hAnsi="Times New Roman" w:cs="Times New Roman"/>
                                <w:b/>
                                <w:caps/>
                                <w:sz w:val="32"/>
                                <w:szCs w:val="32"/>
                              </w:rPr>
                              <w:t xml:space="preserve"> созыва ЖК КР</w:t>
                            </w:r>
                          </w:p>
                          <w:p w14:paraId="338C9C17" w14:textId="52E016E7" w:rsidR="00D12FC7" w:rsidRPr="00D12FC7" w:rsidRDefault="00D12FC7" w:rsidP="00D12FC7">
                            <w:pPr>
                              <w:rPr>
                                <w:rFonts w:ascii="Times New Roman" w:hAnsi="Times New Roman" w:cs="Times New Roman"/>
                                <w:b/>
                                <w:cap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D795F" id="_x0000_s1030" style="position:absolute;left:0;text-align:left;margin-left:0;margin-top:-16.45pt;width:602.05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" fillcolor="#7f5034" stroked="f" strokeweight="1pt">
                <v:textbox>
                  <w:txbxContent>
                    <w:p w14:paraId="79DB6F16" w14:textId="77777777" w:rsidR="00D12FC7" w:rsidRPr="00D12FC7" w:rsidRDefault="00D12FC7" w:rsidP="00D12FC7">
                      <w:pPr>
                        <w:pStyle w:val="a6"/>
                        <w:numPr>
                          <w:ilvl w:val="0"/>
                          <w:numId w:val="6"/>
                        </w:numPr>
                        <w:spacing w:line="240" w:lineRule="auto"/>
                        <w:rPr>
                          <w:rFonts w:ascii="Times New Roman" w:hAnsi="Times New Roman" w:cs="Times New Roman"/>
                          <w:b/>
                          <w:caps/>
                          <w:sz w:val="32"/>
                          <w:szCs w:val="32"/>
                        </w:rPr>
                      </w:pPr>
                      <w:r w:rsidRPr="00D12FC7">
                        <w:rPr>
                          <w:rFonts w:ascii="Times New Roman" w:hAnsi="Times New Roman" w:cs="Times New Roman"/>
                          <w:b/>
                          <w:caps/>
                          <w:sz w:val="32"/>
                          <w:szCs w:val="32"/>
                        </w:rPr>
                        <w:t xml:space="preserve">Формирование </w:t>
                      </w:r>
                      <w:r w:rsidRPr="00D12FC7">
                        <w:rPr>
                          <w:rFonts w:ascii="Times New Roman" w:hAnsi="Times New Roman" w:cs="Times New Roman"/>
                          <w:b/>
                          <w:sz w:val="32"/>
                          <w:szCs w:val="32"/>
                        </w:rPr>
                        <w:t>VI</w:t>
                      </w:r>
                      <w:r w:rsidRPr="00D12FC7">
                        <w:rPr>
                          <w:rFonts w:ascii="Times New Roman" w:hAnsi="Times New Roman" w:cs="Times New Roman"/>
                          <w:b/>
                          <w:caps/>
                          <w:sz w:val="32"/>
                          <w:szCs w:val="32"/>
                        </w:rPr>
                        <w:t xml:space="preserve"> созыва ЖК КР</w:t>
                      </w:r>
                    </w:p>
                    <w:p w14:paraId="338C9C17" w14:textId="52E016E7" w:rsidR="00D12FC7" w:rsidRPr="00D12FC7" w:rsidRDefault="00D12FC7" w:rsidP="00D12FC7">
                      <w:pPr>
                        <w:rPr>
                          <w:rFonts w:ascii="Times New Roman" w:hAnsi="Times New Roman" w:cs="Times New Roman"/>
                          <w:b/>
                          <w:caps/>
                          <w:sz w:val="24"/>
                          <w:szCs w:val="24"/>
                        </w:rPr>
                      </w:pPr>
                    </w:p>
                  </w:txbxContent>
                </v:textbox>
              </v:rect>
            </w:pict>
          </mc:Fallback>
        </mc:AlternateContent>
      </w:r>
    </w:p>
    <w:p w14:paraId="213FE022" w14:textId="77777777" w:rsidR="00D12FC7" w:rsidRDefault="00D12FC7" w:rsidP="00D12FC7">
      <w:pPr>
        <w:jc w:val="both"/>
        <w:rPr>
          <w:rFonts w:ascii="Times New Roman" w:hAnsi="Times New Roman" w:cs="Times New Roman"/>
          <w:b/>
          <w:caps/>
          <w:sz w:val="24"/>
          <w:szCs w:val="24"/>
        </w:rPr>
      </w:pPr>
    </w:p>
    <w:p w14:paraId="7237F5FC" w14:textId="7A837C2E" w:rsidR="00F01416" w:rsidRPr="00167549" w:rsidRDefault="00F01416" w:rsidP="00D12FC7">
      <w:pPr>
        <w:jc w:val="both"/>
        <w:rPr>
          <w:rFonts w:ascii="Times New Roman" w:hAnsi="Times New Roman" w:cs="Times New Roman"/>
          <w:sz w:val="24"/>
          <w:szCs w:val="24"/>
        </w:rPr>
      </w:pPr>
      <w:r w:rsidRPr="00167549">
        <w:rPr>
          <w:rFonts w:ascii="Times New Roman" w:hAnsi="Times New Roman" w:cs="Times New Roman"/>
          <w:sz w:val="24"/>
          <w:szCs w:val="24"/>
        </w:rPr>
        <w:t>По итогам выборов, прошедших 4 октября 2015 года, приступил к своим полномочиям Жогорку Кенеш Кыргызской Республики VI созыва. </w:t>
      </w:r>
    </w:p>
    <w:p w14:paraId="67E4B2B0" w14:textId="77777777" w:rsidR="00F01416" w:rsidRPr="00167549" w:rsidRDefault="00F01416" w:rsidP="00D12FC7">
      <w:pPr>
        <w:jc w:val="both"/>
        <w:rPr>
          <w:rFonts w:ascii="Times New Roman" w:hAnsi="Times New Roman" w:cs="Times New Roman"/>
          <w:sz w:val="24"/>
          <w:szCs w:val="24"/>
        </w:rPr>
      </w:pPr>
      <w:r w:rsidRPr="00167549">
        <w:rPr>
          <w:rFonts w:ascii="Times New Roman" w:hAnsi="Times New Roman" w:cs="Times New Roman"/>
          <w:sz w:val="24"/>
          <w:szCs w:val="24"/>
        </w:rPr>
        <w:t>В истории парламентаризма впервые была разработана и применена новая Модель избирательного процесса с использованием современного технологического оборудования для идентификации избирателей и обеспечения автоматического подсчета голосов избирателей.</w:t>
      </w:r>
    </w:p>
    <w:p w14:paraId="4BA80ABD" w14:textId="77777777" w:rsidR="00F01416" w:rsidRPr="00167549" w:rsidRDefault="00F01416" w:rsidP="00D12FC7">
      <w:pPr>
        <w:jc w:val="both"/>
        <w:rPr>
          <w:rFonts w:ascii="Times New Roman" w:hAnsi="Times New Roman" w:cs="Times New Roman"/>
          <w:sz w:val="24"/>
          <w:szCs w:val="24"/>
        </w:rPr>
      </w:pPr>
      <w:r w:rsidRPr="00167549">
        <w:rPr>
          <w:rFonts w:ascii="Times New Roman" w:hAnsi="Times New Roman" w:cs="Times New Roman"/>
          <w:sz w:val="24"/>
          <w:szCs w:val="24"/>
        </w:rPr>
        <w:t>Особенностью прошедшей избирательной кампании являлся вопрос составления списка избирателей, которое производилось посредством включения в список граждан Кыргызской Республики, достигших на день голосования 18-ти летнего возраста и прошедших биометрическую регистрацию в порядке, установленном законодательством.</w:t>
      </w:r>
    </w:p>
    <w:p w14:paraId="08B0D7B8" w14:textId="77777777" w:rsidR="004A44C0" w:rsidRPr="00167549" w:rsidRDefault="00F54D64" w:rsidP="00D12FC7">
      <w:pPr>
        <w:jc w:val="both"/>
        <w:rPr>
          <w:rFonts w:ascii="Times New Roman" w:hAnsi="Times New Roman" w:cs="Times New Roman"/>
          <w:sz w:val="24"/>
          <w:szCs w:val="24"/>
        </w:rPr>
      </w:pPr>
      <w:r w:rsidRPr="00167549">
        <w:rPr>
          <w:rFonts w:ascii="Times New Roman" w:hAnsi="Times New Roman" w:cs="Times New Roman"/>
          <w:sz w:val="24"/>
          <w:szCs w:val="24"/>
        </w:rPr>
        <w:t>В V</w:t>
      </w:r>
      <w:r w:rsidR="00F01416" w:rsidRPr="00167549">
        <w:rPr>
          <w:rFonts w:ascii="Times New Roman" w:hAnsi="Times New Roman" w:cs="Times New Roman"/>
          <w:sz w:val="24"/>
          <w:szCs w:val="24"/>
        </w:rPr>
        <w:t>I созыве Жогорку Кенеша заседали</w:t>
      </w:r>
      <w:r w:rsidRPr="00167549">
        <w:rPr>
          <w:rFonts w:ascii="Times New Roman" w:hAnsi="Times New Roman" w:cs="Times New Roman"/>
          <w:sz w:val="24"/>
          <w:szCs w:val="24"/>
        </w:rPr>
        <w:t xml:space="preserve"> шесть фракций: СДПК, «Республика–Ата Журт», «Кыргызстан», «Онугуу-Прогресс», «Бир Бол» и «Ата Мекен»</w:t>
      </w:r>
      <w:r w:rsidR="00F01416" w:rsidRPr="00167549">
        <w:rPr>
          <w:rFonts w:ascii="Times New Roman" w:hAnsi="Times New Roman" w:cs="Times New Roman"/>
          <w:sz w:val="24"/>
          <w:szCs w:val="24"/>
        </w:rPr>
        <w:t xml:space="preserve"> в количестве 120 депутатов</w:t>
      </w:r>
      <w:r w:rsidRPr="00167549">
        <w:rPr>
          <w:rFonts w:ascii="Times New Roman" w:hAnsi="Times New Roman" w:cs="Times New Roman"/>
          <w:sz w:val="24"/>
          <w:szCs w:val="24"/>
        </w:rPr>
        <w:t>.</w:t>
      </w:r>
    </w:p>
    <w:p w14:paraId="03506645" w14:textId="77777777" w:rsidR="004A44C0" w:rsidRPr="00167549" w:rsidRDefault="004A44C0" w:rsidP="00D12FC7">
      <w:pPr>
        <w:jc w:val="both"/>
        <w:rPr>
          <w:rFonts w:ascii="Times New Roman" w:hAnsi="Times New Roman" w:cs="Times New Roman"/>
          <w:sz w:val="24"/>
          <w:szCs w:val="24"/>
        </w:rPr>
      </w:pPr>
      <w:r w:rsidRPr="00167549">
        <w:rPr>
          <w:rFonts w:ascii="Times New Roman" w:hAnsi="Times New Roman" w:cs="Times New Roman"/>
          <w:sz w:val="24"/>
          <w:szCs w:val="24"/>
        </w:rPr>
        <w:t xml:space="preserve">В отличие от действующего парламента, фракции могли объединяться в коалиции парламентского большинства и парламентского меньшинства или коалицию оппозиционных фракций. </w:t>
      </w:r>
      <w:r w:rsidR="001E0429" w:rsidRPr="00167549">
        <w:rPr>
          <w:rFonts w:ascii="Times New Roman" w:hAnsi="Times New Roman" w:cs="Times New Roman"/>
          <w:sz w:val="24"/>
          <w:szCs w:val="24"/>
        </w:rPr>
        <w:t>Фракция или фракции парламентского меньшинства вправе были объявить о своей оппозиции.</w:t>
      </w:r>
    </w:p>
    <w:p w14:paraId="3E700FED" w14:textId="77777777" w:rsidR="001E0429" w:rsidRPr="00167549" w:rsidRDefault="001E0429" w:rsidP="00D12FC7">
      <w:pPr>
        <w:spacing w:after="0" w:line="240" w:lineRule="auto"/>
        <w:jc w:val="both"/>
        <w:rPr>
          <w:rFonts w:ascii="Times New Roman" w:hAnsi="Times New Roman" w:cs="Times New Roman"/>
          <w:sz w:val="24"/>
          <w:szCs w:val="24"/>
          <w:lang w:eastAsia="ru-RU"/>
        </w:rPr>
      </w:pPr>
      <w:r w:rsidRPr="00167549">
        <w:rPr>
          <w:rFonts w:ascii="Times New Roman" w:hAnsi="Times New Roman" w:cs="Times New Roman"/>
          <w:sz w:val="24"/>
          <w:szCs w:val="24"/>
          <w:bdr w:val="none" w:sz="0" w:space="0" w:color="auto" w:frame="1"/>
          <w:lang w:eastAsia="ru-RU"/>
        </w:rPr>
        <w:t>28 октября 2015 года Жогорку Кенеш VI созыва провел свое первое заседание, тем самым приступив к исполнению своих конституционных полномочий.</w:t>
      </w:r>
      <w:r w:rsidR="00AA724A" w:rsidRPr="00167549">
        <w:rPr>
          <w:rFonts w:ascii="Times New Roman" w:hAnsi="Times New Roman" w:cs="Times New Roman"/>
          <w:sz w:val="24"/>
          <w:szCs w:val="24"/>
          <w:bdr w:val="none" w:sz="0" w:space="0" w:color="auto" w:frame="1"/>
          <w:lang w:eastAsia="ru-RU"/>
        </w:rPr>
        <w:t xml:space="preserve"> </w:t>
      </w:r>
      <w:r w:rsidRPr="00167549">
        <w:rPr>
          <w:rFonts w:ascii="Times New Roman" w:hAnsi="Times New Roman" w:cs="Times New Roman"/>
          <w:sz w:val="24"/>
          <w:szCs w:val="24"/>
          <w:bdr w:val="none" w:sz="0" w:space="0" w:color="auto" w:frame="1"/>
          <w:lang w:eastAsia="ru-RU"/>
        </w:rPr>
        <w:t>Было сформировано коалиционное большинство Жогорку Кенеша «Стабильность, доверие и новые возможности" из четырех фракций: «Социал-демократическая партия Кыргызстана», «Кыргызстан», «Ѳнүгүү - Прогресс», «Ата – Мекен».</w:t>
      </w:r>
    </w:p>
    <w:p w14:paraId="78E1AEF6" w14:textId="77777777" w:rsidR="00D12FC7" w:rsidRDefault="00D12FC7" w:rsidP="00D12FC7">
      <w:pPr>
        <w:spacing w:after="0" w:line="240" w:lineRule="auto"/>
        <w:jc w:val="both"/>
        <w:rPr>
          <w:rFonts w:ascii="Times New Roman" w:hAnsi="Times New Roman" w:cs="Times New Roman"/>
          <w:sz w:val="24"/>
          <w:szCs w:val="24"/>
          <w:bdr w:val="none" w:sz="0" w:space="0" w:color="auto" w:frame="1"/>
          <w:lang w:eastAsia="ru-RU"/>
        </w:rPr>
      </w:pPr>
    </w:p>
    <w:p w14:paraId="6C1FCD0A" w14:textId="2A862FBA" w:rsidR="001E0429" w:rsidRPr="00167549" w:rsidRDefault="001E0429" w:rsidP="00D12FC7">
      <w:pPr>
        <w:spacing w:after="0" w:line="240" w:lineRule="auto"/>
        <w:jc w:val="both"/>
        <w:rPr>
          <w:rFonts w:ascii="Times New Roman" w:hAnsi="Times New Roman" w:cs="Times New Roman"/>
          <w:sz w:val="24"/>
          <w:szCs w:val="24"/>
          <w:lang w:eastAsia="ru-RU"/>
        </w:rPr>
      </w:pPr>
      <w:r w:rsidRPr="00167549">
        <w:rPr>
          <w:rFonts w:ascii="Times New Roman" w:hAnsi="Times New Roman" w:cs="Times New Roman"/>
          <w:sz w:val="24"/>
          <w:szCs w:val="24"/>
          <w:bdr w:val="none" w:sz="0" w:space="0" w:color="auto" w:frame="1"/>
          <w:lang w:eastAsia="ru-RU"/>
        </w:rPr>
        <w:t>Фракции «Республика</w:t>
      </w:r>
      <w:r w:rsidR="00F86CD0" w:rsidRPr="00167549">
        <w:rPr>
          <w:rFonts w:ascii="Times New Roman" w:hAnsi="Times New Roman" w:cs="Times New Roman"/>
          <w:sz w:val="24"/>
          <w:szCs w:val="24"/>
          <w:bdr w:val="none" w:sz="0" w:space="0" w:color="auto" w:frame="1"/>
          <w:lang w:eastAsia="ru-RU"/>
        </w:rPr>
        <w:t xml:space="preserve"> </w:t>
      </w:r>
      <w:r w:rsidRPr="00167549">
        <w:rPr>
          <w:rFonts w:ascii="Times New Roman" w:hAnsi="Times New Roman" w:cs="Times New Roman"/>
          <w:sz w:val="24"/>
          <w:szCs w:val="24"/>
          <w:bdr w:val="none" w:sz="0" w:space="0" w:color="auto" w:frame="1"/>
          <w:lang w:eastAsia="ru-RU"/>
        </w:rPr>
        <w:t>-</w:t>
      </w:r>
      <w:r w:rsidR="00F86CD0" w:rsidRPr="00167549">
        <w:rPr>
          <w:rFonts w:ascii="Times New Roman" w:hAnsi="Times New Roman" w:cs="Times New Roman"/>
          <w:sz w:val="24"/>
          <w:szCs w:val="24"/>
          <w:bdr w:val="none" w:sz="0" w:space="0" w:color="auto" w:frame="1"/>
          <w:lang w:eastAsia="ru-RU"/>
        </w:rPr>
        <w:t xml:space="preserve"> Ата</w:t>
      </w:r>
      <w:r w:rsidRPr="00167549">
        <w:rPr>
          <w:rFonts w:ascii="Times New Roman" w:hAnsi="Times New Roman" w:cs="Times New Roman"/>
          <w:sz w:val="24"/>
          <w:szCs w:val="24"/>
          <w:bdr w:val="none" w:sz="0" w:space="0" w:color="auto" w:frame="1"/>
          <w:lang w:eastAsia="ru-RU"/>
        </w:rPr>
        <w:t>-Журт» и «Бир-Бол» образовали парламентское меньшинство.</w:t>
      </w:r>
    </w:p>
    <w:p w14:paraId="1B09F697" w14:textId="77777777" w:rsidR="001E0429" w:rsidRPr="00167549" w:rsidRDefault="001E0429" w:rsidP="00D12FC7">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В соответствии с утвержденной структурой Жогорку Кенеша 6 ноября 2015 года были образованы следующие 9 комитетов:</w:t>
      </w:r>
    </w:p>
    <w:p w14:paraId="6845BF5E" w14:textId="77777777" w:rsidR="00D95E61"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конституционному законодательству, государственному устройству, судебно-правовым вопросам и Регламенту Жогорку Кенеша Кыргызской Республики;</w:t>
      </w:r>
    </w:p>
    <w:p w14:paraId="56CB620C" w14:textId="77777777" w:rsidR="00D95E61"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международным делам, обороне и безопасности;</w:t>
      </w:r>
    </w:p>
    <w:p w14:paraId="537D4B96" w14:textId="77777777" w:rsidR="001E0429"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аграрной политике, водным ресурсам, экологии и региональному развитию;</w:t>
      </w:r>
    </w:p>
    <w:p w14:paraId="08C9A28C" w14:textId="77777777" w:rsidR="001E0429"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социальным вопросам, образованию, науке, культуре и здравоохранению;</w:t>
      </w:r>
    </w:p>
    <w:p w14:paraId="3A6D7B4C" w14:textId="77777777" w:rsidR="00D95E61"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топливно-энергетическом</w:t>
      </w:r>
      <w:r w:rsidR="00D95E61" w:rsidRPr="00167549">
        <w:rPr>
          <w:rFonts w:ascii="Times New Roman" w:hAnsi="Times New Roman" w:cs="Times New Roman"/>
          <w:sz w:val="24"/>
          <w:szCs w:val="24"/>
        </w:rPr>
        <w:t>у комплексу и недропользованию;</w:t>
      </w:r>
    </w:p>
    <w:p w14:paraId="151FF36B" w14:textId="77777777" w:rsidR="00D95E61"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транспорту, коммуникация</w:t>
      </w:r>
      <w:r w:rsidR="00D95E61" w:rsidRPr="00167549">
        <w:rPr>
          <w:rFonts w:ascii="Times New Roman" w:hAnsi="Times New Roman" w:cs="Times New Roman"/>
          <w:sz w:val="24"/>
          <w:szCs w:val="24"/>
        </w:rPr>
        <w:t>м, архитектуре и строительству;</w:t>
      </w:r>
    </w:p>
    <w:p w14:paraId="05CA1D6D" w14:textId="77777777" w:rsidR="00D95E61"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эконо</w:t>
      </w:r>
      <w:r w:rsidR="00D95E61" w:rsidRPr="00167549">
        <w:rPr>
          <w:rFonts w:ascii="Times New Roman" w:hAnsi="Times New Roman" w:cs="Times New Roman"/>
          <w:sz w:val="24"/>
          <w:szCs w:val="24"/>
        </w:rPr>
        <w:t>мической и фискальной политике;</w:t>
      </w:r>
    </w:p>
    <w:p w14:paraId="35D79200" w14:textId="77777777" w:rsidR="00D95E61" w:rsidRPr="00167549" w:rsidRDefault="00D95E61"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бюджету и финансам;</w:t>
      </w:r>
    </w:p>
    <w:p w14:paraId="2A08D4B5" w14:textId="77777777" w:rsidR="001E0429" w:rsidRPr="00167549" w:rsidRDefault="001E0429" w:rsidP="001E0429">
      <w:pPr>
        <w:pStyle w:val="a6"/>
        <w:numPr>
          <w:ilvl w:val="0"/>
          <w:numId w:val="3"/>
        </w:num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Комитет по правопорядку и борьбе с преступностью.</w:t>
      </w:r>
    </w:p>
    <w:p w14:paraId="2FD4DAE7" w14:textId="77777777" w:rsidR="001E0429" w:rsidRPr="00167549" w:rsidRDefault="00F86CD0" w:rsidP="001E0429">
      <w:pPr>
        <w:spacing w:after="0" w:line="240" w:lineRule="auto"/>
        <w:jc w:val="both"/>
        <w:rPr>
          <w:rFonts w:ascii="Times New Roman" w:hAnsi="Times New Roman" w:cs="Times New Roman"/>
          <w:sz w:val="24"/>
          <w:szCs w:val="24"/>
        </w:rPr>
      </w:pPr>
      <w:r w:rsidRPr="00167549">
        <w:rPr>
          <w:rFonts w:ascii="Times New Roman" w:hAnsi="Times New Roman" w:cs="Times New Roman"/>
          <w:sz w:val="24"/>
          <w:szCs w:val="24"/>
        </w:rPr>
        <w:t>Д</w:t>
      </w:r>
      <w:r w:rsidR="001E0429" w:rsidRPr="00167549">
        <w:rPr>
          <w:rFonts w:ascii="Times New Roman" w:hAnsi="Times New Roman" w:cs="Times New Roman"/>
          <w:sz w:val="24"/>
          <w:szCs w:val="24"/>
        </w:rPr>
        <w:t>ва парламентских комитета - по бюджету и финансам, а также по правопорядку и борьбе с преступностью, - наход</w:t>
      </w:r>
      <w:r w:rsidRPr="00167549">
        <w:rPr>
          <w:rFonts w:ascii="Times New Roman" w:hAnsi="Times New Roman" w:cs="Times New Roman"/>
          <w:sz w:val="24"/>
          <w:szCs w:val="24"/>
        </w:rPr>
        <w:t>ились</w:t>
      </w:r>
      <w:r w:rsidR="001E0429" w:rsidRPr="00167549">
        <w:rPr>
          <w:rFonts w:ascii="Times New Roman" w:hAnsi="Times New Roman" w:cs="Times New Roman"/>
          <w:sz w:val="24"/>
          <w:szCs w:val="24"/>
        </w:rPr>
        <w:t xml:space="preserve"> в ведении парламентской коалиции меньшинства.</w:t>
      </w:r>
    </w:p>
    <w:p w14:paraId="3846015C" w14:textId="77777777" w:rsidR="00D12FC7" w:rsidRDefault="00D12FC7" w:rsidP="00D12FC7">
      <w:pPr>
        <w:pStyle w:val="tktekst"/>
        <w:shd w:val="clear" w:color="auto" w:fill="FFFFFF"/>
        <w:spacing w:before="0" w:beforeAutospacing="0" w:after="60" w:afterAutospacing="0" w:line="230" w:lineRule="atLeast"/>
        <w:jc w:val="both"/>
      </w:pPr>
    </w:p>
    <w:p w14:paraId="13DE9DC6" w14:textId="3299EA99" w:rsidR="003E46CB" w:rsidRPr="00167549" w:rsidRDefault="003E46CB" w:rsidP="00D12FC7">
      <w:pPr>
        <w:pStyle w:val="tktekst"/>
        <w:shd w:val="clear" w:color="auto" w:fill="FFFFFF"/>
        <w:spacing w:before="0" w:beforeAutospacing="0" w:after="60" w:afterAutospacing="0" w:line="230" w:lineRule="atLeast"/>
        <w:jc w:val="both"/>
        <w:rPr>
          <w:color w:val="0D0D0D" w:themeColor="text1" w:themeTint="F2"/>
        </w:rPr>
      </w:pPr>
      <w:r w:rsidRPr="00167549">
        <w:t xml:space="preserve">До формирования шестого созыва ЖК КР звучали требования о включении молодежной и гендерной квоты в состав ЖК КР. Однако </w:t>
      </w:r>
      <w:r w:rsidRPr="00167549">
        <w:rPr>
          <w:color w:val="0D0D0D" w:themeColor="text1" w:themeTint="F2"/>
        </w:rPr>
        <w:t>из 1</w:t>
      </w:r>
      <w:r w:rsidR="00A64769">
        <w:rPr>
          <w:color w:val="0D0D0D" w:themeColor="text1" w:themeTint="F2"/>
        </w:rPr>
        <w:t>20 мест в парламенте 23 занимали</w:t>
      </w:r>
      <w:r w:rsidRPr="00167549">
        <w:rPr>
          <w:color w:val="0D0D0D" w:themeColor="text1" w:themeTint="F2"/>
        </w:rPr>
        <w:t xml:space="preserve"> женщины, практически - каждая пятая, хотя по закону должна была быть каждая третья. А согласно дейс</w:t>
      </w:r>
      <w:r w:rsidR="00A64769">
        <w:rPr>
          <w:color w:val="0D0D0D" w:themeColor="text1" w:themeTint="F2"/>
        </w:rPr>
        <w:t>твующему избирательному праву</w:t>
      </w:r>
      <w:r w:rsidRPr="00167549">
        <w:rPr>
          <w:color w:val="0D0D0D" w:themeColor="text1" w:themeTint="F2"/>
        </w:rPr>
        <w:t xml:space="preserve">-  первоначально распределению подлежат не менее 30 </w:t>
      </w:r>
      <w:r w:rsidRPr="00167549">
        <w:rPr>
          <w:color w:val="0D0D0D" w:themeColor="text1" w:themeTint="F2"/>
        </w:rPr>
        <w:lastRenderedPageBreak/>
        <w:t>процентов от общего числа мандатов, полученных политической партией, между кандидатами женского пола, получившими наибольшее количество голосов избирателей.</w:t>
      </w:r>
    </w:p>
    <w:p w14:paraId="04E6394D" w14:textId="4C3D0F5D" w:rsidR="00D12FC7" w:rsidRDefault="00D12FC7" w:rsidP="00D12FC7">
      <w:pPr>
        <w:pStyle w:val="tktekst"/>
        <w:shd w:val="clear" w:color="auto" w:fill="FFFFFF"/>
        <w:spacing w:before="0" w:beforeAutospacing="0" w:after="60" w:afterAutospacing="0" w:line="230" w:lineRule="atLeast"/>
        <w:jc w:val="both"/>
      </w:pPr>
    </w:p>
    <w:p w14:paraId="5E575DD7" w14:textId="7A11458E" w:rsidR="00B601E6" w:rsidRDefault="003E46CB" w:rsidP="00D12FC7">
      <w:pPr>
        <w:pStyle w:val="tktekst"/>
        <w:shd w:val="clear" w:color="auto" w:fill="FFFFFF"/>
        <w:spacing w:before="0" w:beforeAutospacing="0" w:after="60" w:afterAutospacing="0" w:line="230" w:lineRule="atLeast"/>
        <w:jc w:val="both"/>
      </w:pPr>
      <w:r w:rsidRPr="00167549">
        <w:t xml:space="preserve">Таким образом, действующие требования по гендерной квоте намного снизились, если раньше каждый третий депутат должен был женского пола (фактически каждый пятый), то действующий состав будет ниже, т.к. по партийным спискам </w:t>
      </w:r>
      <w:r w:rsidR="00B601E6" w:rsidRPr="00167549">
        <w:t>избирается только 54 мандата и только в случае получения наибольшего числа голосов.</w:t>
      </w:r>
      <w:r w:rsidR="00B00D87" w:rsidRPr="00167549">
        <w:t xml:space="preserve"> Это же требование касается молодежной квоты (не старше 35 лет), требования по квоте не менее 15% не изменились, но это касается только депутат</w:t>
      </w:r>
      <w:r w:rsidR="006D1379" w:rsidRPr="00167549">
        <w:t>ов</w:t>
      </w:r>
      <w:r w:rsidR="00B00D87" w:rsidRPr="00167549">
        <w:t xml:space="preserve"> от партийных списков (54 мандата). </w:t>
      </w:r>
    </w:p>
    <w:p w14:paraId="624B0909" w14:textId="46018B1C" w:rsidR="00D12FC7" w:rsidRDefault="00D12FC7" w:rsidP="00D12FC7">
      <w:pPr>
        <w:pStyle w:val="tktekst"/>
        <w:shd w:val="clear" w:color="auto" w:fill="FFFFFF"/>
        <w:spacing w:before="0" w:beforeAutospacing="0" w:after="60" w:afterAutospacing="0" w:line="230" w:lineRule="atLeast"/>
        <w:jc w:val="both"/>
      </w:pPr>
    </w:p>
    <w:p w14:paraId="58B7E1B0" w14:textId="16E48CBA" w:rsidR="00A64769" w:rsidRDefault="00A64769" w:rsidP="00D12FC7">
      <w:pPr>
        <w:pStyle w:val="tktekst"/>
        <w:shd w:val="clear" w:color="auto" w:fill="FFFFFF"/>
        <w:spacing w:before="0" w:beforeAutospacing="0" w:after="60" w:afterAutospacing="0" w:line="230" w:lineRule="atLeast"/>
        <w:jc w:val="both"/>
      </w:pPr>
      <w:r>
        <w:t>Согласно действующему конституционному закону «</w:t>
      </w:r>
      <w:r w:rsidRPr="00A64769">
        <w:t>О выборах Президента Кыргызской Республики и депутатов Жогорку Кенеша Кыргызской Республики</w:t>
      </w:r>
      <w:r>
        <w:t xml:space="preserve">» </w:t>
      </w:r>
      <w:r w:rsidRPr="0083716D">
        <w:t xml:space="preserve">54 депутата Жогорку Кенеша избираются по единому избирательному округу по пропорциональной системе, а </w:t>
      </w:r>
      <w:r w:rsidRPr="00A64769">
        <w:t>36 депутатов Жогорку Кенеша избираются по одномандатным избирательным округам по мажоритарной системе.</w:t>
      </w:r>
    </w:p>
    <w:p w14:paraId="16153096" w14:textId="77777777" w:rsidR="00D12FC7" w:rsidRDefault="00D12FC7" w:rsidP="00D12FC7">
      <w:pPr>
        <w:pStyle w:val="tktekst"/>
        <w:shd w:val="clear" w:color="auto" w:fill="FFFFFF"/>
        <w:spacing w:before="0" w:beforeAutospacing="0" w:after="60" w:afterAutospacing="0" w:line="230" w:lineRule="atLeast"/>
        <w:jc w:val="both"/>
      </w:pPr>
    </w:p>
    <w:p w14:paraId="57CA3445" w14:textId="0ED17F81" w:rsidR="00D12FC7" w:rsidRPr="00A64769" w:rsidRDefault="00D12FC7" w:rsidP="00D12FC7">
      <w:pPr>
        <w:pStyle w:val="tktekst"/>
        <w:shd w:val="clear" w:color="auto" w:fill="FFFFFF"/>
        <w:spacing w:before="0" w:beforeAutospacing="0" w:after="60" w:afterAutospacing="0" w:line="230" w:lineRule="atLeast"/>
        <w:jc w:val="both"/>
      </w:pPr>
      <w:r>
        <w:rPr>
          <w:noProof/>
        </w:rPr>
        <mc:AlternateContent>
          <mc:Choice Requires="wps">
            <w:drawing>
              <wp:anchor distT="0" distB="0" distL="114300" distR="114300" simplePos="0" relativeHeight="251676672" behindDoc="0" locked="0" layoutInCell="1" allowOverlap="1" wp14:anchorId="29F5CDA9" wp14:editId="7CD72A58">
                <wp:simplePos x="0" y="0"/>
                <wp:positionH relativeFrom="margin">
                  <wp:align>center</wp:align>
                </wp:positionH>
                <wp:positionV relativeFrom="paragraph">
                  <wp:posOffset>92710</wp:posOffset>
                </wp:positionV>
                <wp:extent cx="6134100" cy="2705100"/>
                <wp:effectExtent l="12700" t="50800" r="88900" b="50800"/>
                <wp:wrapNone/>
                <wp:docPr id="7" name="Надпись 7"/>
                <wp:cNvGraphicFramePr/>
                <a:graphic xmlns:a="http://schemas.openxmlformats.org/drawingml/2006/main">
                  <a:graphicData uri="http://schemas.microsoft.com/office/word/2010/wordprocessingShape">
                    <wps:wsp>
                      <wps:cNvSpPr txBox="1"/>
                      <wps:spPr>
                        <a:xfrm>
                          <a:off x="0" y="0"/>
                          <a:ext cx="6134100" cy="2705100"/>
                        </a:xfrm>
                        <a:prstGeom prst="rect">
                          <a:avLst/>
                        </a:prstGeom>
                        <a:gradFill flip="none" rotWithShape="1">
                          <a:gsLst>
                            <a:gs pos="0">
                              <a:srgbClr val="9EA272"/>
                            </a:gs>
                            <a:gs pos="74000">
                              <a:schemeClr val="accent6">
                                <a:lumMod val="45000"/>
                                <a:lumOff val="55000"/>
                              </a:schemeClr>
                            </a:gs>
                            <a:gs pos="73000">
                              <a:schemeClr val="accent6">
                                <a:lumMod val="45000"/>
                                <a:lumOff val="55000"/>
                              </a:schemeClr>
                            </a:gs>
                            <a:gs pos="100000">
                              <a:schemeClr val="accent6">
                                <a:lumMod val="20000"/>
                                <a:lumOff val="80000"/>
                              </a:schemeClr>
                            </a:gs>
                          </a:gsLst>
                          <a:lin ang="0" scaled="1"/>
                          <a:tileRect/>
                        </a:gradFill>
                        <a:ln w="6350">
                          <a:noFill/>
                        </a:ln>
                        <a:effectLst>
                          <a:outerShdw blurRad="50800" dist="38100" algn="l" rotWithShape="0">
                            <a:schemeClr val="accent6">
                              <a:lumMod val="50000"/>
                              <a:alpha val="40000"/>
                            </a:schemeClr>
                          </a:outerShdw>
                        </a:effectLst>
                      </wps:spPr>
                      <wps:txbx>
                        <w:txbxContent>
                          <w:p w14:paraId="443FEE06" w14:textId="77777777" w:rsidR="00D12FC7" w:rsidRPr="00D12FC7" w:rsidRDefault="00D12FC7" w:rsidP="00D12FC7">
                            <w:pPr>
                              <w:ind w:left="360"/>
                              <w:jc w:val="both"/>
                              <w:rPr>
                                <w:rFonts w:ascii="Times New Roman" w:hAnsi="Times New Roman" w:cs="Times New Roman"/>
                                <w:sz w:val="24"/>
                                <w:szCs w:val="24"/>
                              </w:rPr>
                            </w:pPr>
                            <w:r w:rsidRPr="00D12FC7">
                              <w:rPr>
                                <w:rFonts w:ascii="Times New Roman" w:hAnsi="Times New Roman" w:cs="Times New Roman"/>
                                <w:sz w:val="24"/>
                                <w:szCs w:val="24"/>
                              </w:rPr>
                              <w:t>В связи с чем, предстоящему созыву ЖК КР для построения прочной, независимой, гармоничной и стабильной работы ЖК КР, учитывая прошлый опыт и многочисленной критики в адрес работы шестого созыва ЖК КР следует оперативно пересмотреть (разработать) концепцию нового закона «О Регламенте ЖК КР», в котором должны быть отражены:</w:t>
                            </w:r>
                          </w:p>
                          <w:p w14:paraId="639B35F1" w14:textId="7125E03F"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Новые принципы и подходы работы партий и депутатов, объедения идей и целей для продвижения своих инициатив в интересах страны, укрепления парламента как законодательного института власти.</w:t>
                            </w:r>
                          </w:p>
                          <w:p w14:paraId="54714F9E" w14:textId="46CF0EA1"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 xml:space="preserve">Будут ли фракции (партии) объединятся в коалиции? </w:t>
                            </w:r>
                          </w:p>
                          <w:p w14:paraId="1A083DE9" w14:textId="64508BA3"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 xml:space="preserve">Как будут реализовывать свои полномочия депутаты, избранные от одномандатных округов. </w:t>
                            </w:r>
                          </w:p>
                          <w:p w14:paraId="7B7B5132" w14:textId="688912E9"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Как смогут влиять депутаты, избранные от одномандатных округов на 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5CDA9" id="Надпись 7" o:spid="_x0000_s1031" type="#_x0000_t202" style="position:absolute;left:0;text-align:left;margin-left:0;margin-top:7.3pt;width:483pt;height:21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" fillcolor="#9ea272" stroked="f" strokeweight=".5pt">
                <v:fill color2="#e2efd9 [665]" rotate="t" angle="90" colors="0 #9ea272;47841f #bedcaa;48497f #bedcaa;1 #e2f0d9" focus="100%" type="gradient"/>
                <v:shadow on="t" color="#375623 [1609]" opacity="26214f" origin="-.5" offset="3pt,0"/>
                <v:textbox>
                  <w:txbxContent>
                    <w:p w14:paraId="443FEE06" w14:textId="77777777" w:rsidR="00D12FC7" w:rsidRPr="00D12FC7" w:rsidRDefault="00D12FC7" w:rsidP="00D12FC7">
                      <w:pPr>
                        <w:ind w:left="360"/>
                        <w:jc w:val="both"/>
                        <w:rPr>
                          <w:rFonts w:ascii="Times New Roman" w:hAnsi="Times New Roman" w:cs="Times New Roman"/>
                          <w:sz w:val="24"/>
                          <w:szCs w:val="24"/>
                        </w:rPr>
                      </w:pPr>
                      <w:r w:rsidRPr="00D12FC7">
                        <w:rPr>
                          <w:rFonts w:ascii="Times New Roman" w:hAnsi="Times New Roman" w:cs="Times New Roman"/>
                          <w:sz w:val="24"/>
                          <w:szCs w:val="24"/>
                        </w:rPr>
                        <w:t>В связи с чем, предстоящему созыву ЖК КР для построения прочной, независимой, гармоничной и стабильной работы ЖК КР, учитывая прошлый опыт и многочисленной критики в адрес работы шестого созыва ЖК КР следует оперативно пересмотреть (разработать) концепцию нового закона «О Регламенте ЖК КР», в котором должны быть отражены:</w:t>
                      </w:r>
                    </w:p>
                    <w:p w14:paraId="639B35F1" w14:textId="7125E03F"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Новые принципы и подходы работы партий и депутатов, объедения идей и целей для продвижения своих инициатив в интересах страны, укрепления парламента как законодательного института власти.</w:t>
                      </w:r>
                    </w:p>
                    <w:p w14:paraId="54714F9E" w14:textId="46CF0EA1"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 xml:space="preserve">Будут ли фракции (партии) объединятся в коалиции? </w:t>
                      </w:r>
                    </w:p>
                    <w:p w14:paraId="1A083DE9" w14:textId="64508BA3"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 xml:space="preserve">Как будут реализовывать свои полномочия депутаты, избранные от одномандатных округов. </w:t>
                      </w:r>
                    </w:p>
                    <w:p w14:paraId="7B7B5132" w14:textId="688912E9" w:rsidR="00D12FC7" w:rsidRPr="00D12FC7" w:rsidRDefault="00D12FC7" w:rsidP="00D12FC7">
                      <w:pPr>
                        <w:pStyle w:val="a6"/>
                        <w:numPr>
                          <w:ilvl w:val="0"/>
                          <w:numId w:val="15"/>
                        </w:numPr>
                        <w:ind w:left="1080"/>
                        <w:jc w:val="both"/>
                        <w:rPr>
                          <w:rFonts w:ascii="Times New Roman" w:hAnsi="Times New Roman" w:cs="Times New Roman"/>
                          <w:sz w:val="24"/>
                          <w:szCs w:val="24"/>
                        </w:rPr>
                      </w:pPr>
                      <w:r w:rsidRPr="00D12FC7">
                        <w:rPr>
                          <w:rFonts w:ascii="Times New Roman" w:hAnsi="Times New Roman" w:cs="Times New Roman"/>
                          <w:sz w:val="24"/>
                          <w:szCs w:val="24"/>
                        </w:rPr>
                        <w:t>Как смогут влиять депутаты, избранные от одномандатных округов на принятие решений?</w:t>
                      </w:r>
                    </w:p>
                  </w:txbxContent>
                </v:textbox>
                <w10:wrap anchorx="margin"/>
              </v:shape>
            </w:pict>
          </mc:Fallback>
        </mc:AlternateContent>
      </w:r>
    </w:p>
    <w:p w14:paraId="14B197C8" w14:textId="3DEBBC29" w:rsidR="00B601E6" w:rsidRPr="00167549" w:rsidRDefault="00B601E6" w:rsidP="003E46CB">
      <w:pPr>
        <w:pStyle w:val="tktekst"/>
        <w:shd w:val="clear" w:color="auto" w:fill="FFFFFF"/>
        <w:spacing w:before="0" w:beforeAutospacing="0" w:after="60" w:afterAutospacing="0" w:line="230" w:lineRule="atLeast"/>
        <w:ind w:firstLine="567"/>
        <w:jc w:val="both"/>
      </w:pPr>
    </w:p>
    <w:p w14:paraId="7C189C55" w14:textId="2C70BCD0" w:rsidR="004A44C0" w:rsidRDefault="003E46CB" w:rsidP="00B00D87">
      <w:pPr>
        <w:pStyle w:val="tktekst"/>
        <w:shd w:val="clear" w:color="auto" w:fill="FFFFFF"/>
        <w:spacing w:before="0" w:beforeAutospacing="0" w:after="60" w:afterAutospacing="0" w:line="230" w:lineRule="atLeast"/>
        <w:ind w:firstLine="567"/>
        <w:jc w:val="both"/>
      </w:pPr>
      <w:r w:rsidRPr="00167549">
        <w:t xml:space="preserve"> </w:t>
      </w:r>
    </w:p>
    <w:p w14:paraId="4F51ACFC" w14:textId="468B789E" w:rsidR="00D12FC7" w:rsidRDefault="00D12FC7" w:rsidP="00B00D87">
      <w:pPr>
        <w:pStyle w:val="tktekst"/>
        <w:shd w:val="clear" w:color="auto" w:fill="FFFFFF"/>
        <w:spacing w:before="0" w:beforeAutospacing="0" w:after="60" w:afterAutospacing="0" w:line="230" w:lineRule="atLeast"/>
        <w:ind w:firstLine="567"/>
        <w:jc w:val="both"/>
      </w:pPr>
    </w:p>
    <w:p w14:paraId="6F9F1ABD" w14:textId="45D1C097" w:rsidR="00D12FC7" w:rsidRDefault="00D12FC7" w:rsidP="00B00D87">
      <w:pPr>
        <w:pStyle w:val="tktekst"/>
        <w:shd w:val="clear" w:color="auto" w:fill="FFFFFF"/>
        <w:spacing w:before="0" w:beforeAutospacing="0" w:after="60" w:afterAutospacing="0" w:line="230" w:lineRule="atLeast"/>
        <w:ind w:firstLine="567"/>
        <w:jc w:val="both"/>
      </w:pPr>
    </w:p>
    <w:p w14:paraId="1AD64B7B" w14:textId="2A1A735E" w:rsidR="00D12FC7" w:rsidRDefault="00D12FC7" w:rsidP="00B00D87">
      <w:pPr>
        <w:pStyle w:val="tktekst"/>
        <w:shd w:val="clear" w:color="auto" w:fill="FFFFFF"/>
        <w:spacing w:before="0" w:beforeAutospacing="0" w:after="60" w:afterAutospacing="0" w:line="230" w:lineRule="atLeast"/>
        <w:ind w:firstLine="567"/>
        <w:jc w:val="both"/>
      </w:pPr>
    </w:p>
    <w:p w14:paraId="53C8B424" w14:textId="55B39E7F" w:rsidR="00D12FC7" w:rsidRDefault="00D12FC7" w:rsidP="00B00D87">
      <w:pPr>
        <w:pStyle w:val="tktekst"/>
        <w:shd w:val="clear" w:color="auto" w:fill="FFFFFF"/>
        <w:spacing w:before="0" w:beforeAutospacing="0" w:after="60" w:afterAutospacing="0" w:line="230" w:lineRule="atLeast"/>
        <w:ind w:firstLine="567"/>
        <w:jc w:val="both"/>
      </w:pPr>
    </w:p>
    <w:p w14:paraId="66D44AAC" w14:textId="79418ED5" w:rsidR="00D12FC7" w:rsidRDefault="00D12FC7" w:rsidP="00B00D87">
      <w:pPr>
        <w:pStyle w:val="tktekst"/>
        <w:shd w:val="clear" w:color="auto" w:fill="FFFFFF"/>
        <w:spacing w:before="0" w:beforeAutospacing="0" w:after="60" w:afterAutospacing="0" w:line="230" w:lineRule="atLeast"/>
        <w:ind w:firstLine="567"/>
        <w:jc w:val="both"/>
      </w:pPr>
    </w:p>
    <w:p w14:paraId="6311863A" w14:textId="32573ADC" w:rsidR="00D12FC7" w:rsidRDefault="00D12FC7" w:rsidP="00B00D87">
      <w:pPr>
        <w:pStyle w:val="tktekst"/>
        <w:shd w:val="clear" w:color="auto" w:fill="FFFFFF"/>
        <w:spacing w:before="0" w:beforeAutospacing="0" w:after="60" w:afterAutospacing="0" w:line="230" w:lineRule="atLeast"/>
        <w:ind w:firstLine="567"/>
        <w:jc w:val="both"/>
      </w:pPr>
    </w:p>
    <w:p w14:paraId="2022856D" w14:textId="366406E3" w:rsidR="00D12FC7" w:rsidRDefault="00D12FC7" w:rsidP="00B00D87">
      <w:pPr>
        <w:pStyle w:val="tktekst"/>
        <w:shd w:val="clear" w:color="auto" w:fill="FFFFFF"/>
        <w:spacing w:before="0" w:beforeAutospacing="0" w:after="60" w:afterAutospacing="0" w:line="230" w:lineRule="atLeast"/>
        <w:ind w:firstLine="567"/>
        <w:jc w:val="both"/>
      </w:pPr>
    </w:p>
    <w:p w14:paraId="3668F48D" w14:textId="737AA700" w:rsidR="00D12FC7" w:rsidRDefault="00D12FC7" w:rsidP="00B00D87">
      <w:pPr>
        <w:pStyle w:val="tktekst"/>
        <w:shd w:val="clear" w:color="auto" w:fill="FFFFFF"/>
        <w:spacing w:before="0" w:beforeAutospacing="0" w:after="60" w:afterAutospacing="0" w:line="230" w:lineRule="atLeast"/>
        <w:ind w:firstLine="567"/>
        <w:jc w:val="both"/>
      </w:pPr>
    </w:p>
    <w:p w14:paraId="4365ACC7" w14:textId="43FD5190" w:rsidR="00D12FC7" w:rsidRDefault="00D12FC7" w:rsidP="00B00D87">
      <w:pPr>
        <w:pStyle w:val="tktekst"/>
        <w:shd w:val="clear" w:color="auto" w:fill="FFFFFF"/>
        <w:spacing w:before="0" w:beforeAutospacing="0" w:after="60" w:afterAutospacing="0" w:line="230" w:lineRule="atLeast"/>
        <w:ind w:firstLine="567"/>
        <w:jc w:val="both"/>
      </w:pPr>
    </w:p>
    <w:p w14:paraId="682ED9A7" w14:textId="77777777" w:rsidR="00D12FC7" w:rsidRDefault="00D12FC7" w:rsidP="00B00D87">
      <w:pPr>
        <w:pStyle w:val="tktekst"/>
        <w:shd w:val="clear" w:color="auto" w:fill="FFFFFF"/>
        <w:spacing w:before="0" w:beforeAutospacing="0" w:after="60" w:afterAutospacing="0" w:line="230" w:lineRule="atLeast"/>
        <w:ind w:firstLine="567"/>
        <w:jc w:val="both"/>
      </w:pPr>
    </w:p>
    <w:p w14:paraId="37AD4C05" w14:textId="1A399FE6" w:rsidR="00D12FC7" w:rsidRDefault="00D12FC7" w:rsidP="00B00D87">
      <w:pPr>
        <w:pStyle w:val="tktekst"/>
        <w:shd w:val="clear" w:color="auto" w:fill="FFFFFF"/>
        <w:spacing w:before="0" w:beforeAutospacing="0" w:after="60" w:afterAutospacing="0" w:line="230" w:lineRule="atLeast"/>
        <w:ind w:firstLine="567"/>
        <w:jc w:val="both"/>
      </w:pPr>
    </w:p>
    <w:p w14:paraId="1E3D200F" w14:textId="77777777" w:rsidR="00D12FC7" w:rsidRPr="00167549" w:rsidRDefault="00D12FC7" w:rsidP="00B00D87">
      <w:pPr>
        <w:pStyle w:val="tktekst"/>
        <w:shd w:val="clear" w:color="auto" w:fill="FFFFFF"/>
        <w:spacing w:before="0" w:beforeAutospacing="0" w:after="60" w:afterAutospacing="0" w:line="230" w:lineRule="atLeast"/>
        <w:ind w:firstLine="567"/>
        <w:jc w:val="both"/>
      </w:pPr>
    </w:p>
    <w:p w14:paraId="5732706C" w14:textId="48381E35" w:rsidR="005E0AE0" w:rsidRPr="00E36A20" w:rsidRDefault="00BF38B4" w:rsidP="009307B5">
      <w:pPr>
        <w:pStyle w:val="a6"/>
        <w:numPr>
          <w:ilvl w:val="0"/>
          <w:numId w:val="6"/>
        </w:numPr>
        <w:jc w:val="center"/>
        <w:rPr>
          <w:rFonts w:ascii="Times New Roman" w:hAnsi="Times New Roman" w:cs="Times New Roman"/>
          <w:b/>
          <w:caps/>
          <w:color w:val="C69463"/>
          <w:sz w:val="24"/>
          <w:szCs w:val="24"/>
        </w:rPr>
      </w:pPr>
      <w:r w:rsidRPr="00E36A20">
        <w:rPr>
          <w:rFonts w:ascii="Times New Roman" w:hAnsi="Times New Roman" w:cs="Times New Roman"/>
          <w:b/>
          <w:caps/>
          <w:color w:val="C69463"/>
          <w:sz w:val="24"/>
          <w:szCs w:val="24"/>
        </w:rPr>
        <w:t>эффективност</w:t>
      </w:r>
      <w:r w:rsidR="00824825" w:rsidRPr="00E36A20">
        <w:rPr>
          <w:rFonts w:ascii="Times New Roman" w:hAnsi="Times New Roman" w:cs="Times New Roman"/>
          <w:b/>
          <w:caps/>
          <w:color w:val="C69463"/>
          <w:sz w:val="24"/>
          <w:szCs w:val="24"/>
        </w:rPr>
        <w:t>ь</w:t>
      </w:r>
      <w:r w:rsidRPr="00E36A20">
        <w:rPr>
          <w:rFonts w:ascii="Times New Roman" w:hAnsi="Times New Roman" w:cs="Times New Roman"/>
          <w:b/>
          <w:caps/>
          <w:color w:val="C69463"/>
          <w:sz w:val="24"/>
          <w:szCs w:val="24"/>
        </w:rPr>
        <w:t xml:space="preserve"> работы</w:t>
      </w:r>
      <w:r w:rsidR="005E0AE0" w:rsidRPr="00E36A20">
        <w:rPr>
          <w:rFonts w:ascii="Times New Roman" w:hAnsi="Times New Roman" w:cs="Times New Roman"/>
          <w:b/>
          <w:caps/>
          <w:color w:val="C69463"/>
          <w:sz w:val="24"/>
          <w:szCs w:val="24"/>
        </w:rPr>
        <w:t xml:space="preserve"> VI созыва ЖК КР</w:t>
      </w:r>
    </w:p>
    <w:p w14:paraId="450FCFB4" w14:textId="77777777" w:rsidR="009307B5" w:rsidRPr="00E36A20" w:rsidRDefault="009307B5" w:rsidP="009307B5">
      <w:pPr>
        <w:pStyle w:val="a6"/>
        <w:rPr>
          <w:rFonts w:ascii="Times New Roman" w:hAnsi="Times New Roman" w:cs="Times New Roman"/>
          <w:b/>
          <w:caps/>
          <w:color w:val="9EA272"/>
          <w:sz w:val="24"/>
          <w:szCs w:val="24"/>
        </w:rPr>
      </w:pPr>
    </w:p>
    <w:p w14:paraId="0A9FF885" w14:textId="77777777" w:rsidR="009307B5" w:rsidRPr="00E36A20" w:rsidRDefault="009307B5" w:rsidP="009307B5">
      <w:pPr>
        <w:pStyle w:val="a6"/>
        <w:numPr>
          <w:ilvl w:val="0"/>
          <w:numId w:val="7"/>
        </w:numPr>
        <w:spacing w:after="0" w:line="240" w:lineRule="auto"/>
        <w:jc w:val="both"/>
        <w:rPr>
          <w:rFonts w:ascii="Times New Roman" w:hAnsi="Times New Roman" w:cs="Times New Roman"/>
          <w:b/>
          <w:color w:val="9EA272"/>
          <w:sz w:val="24"/>
          <w:szCs w:val="24"/>
        </w:rPr>
      </w:pPr>
      <w:r w:rsidRPr="00E36A20">
        <w:rPr>
          <w:rFonts w:ascii="Times New Roman" w:hAnsi="Times New Roman" w:cs="Times New Roman"/>
          <w:b/>
          <w:color w:val="9EA272"/>
          <w:sz w:val="24"/>
          <w:szCs w:val="24"/>
        </w:rPr>
        <w:t>Законодательная деятельность.</w:t>
      </w:r>
    </w:p>
    <w:p w14:paraId="0D15E363" w14:textId="77777777" w:rsidR="00E36A20" w:rsidRDefault="00E36A20" w:rsidP="00E36A20">
      <w:pPr>
        <w:spacing w:after="0" w:line="240" w:lineRule="auto"/>
        <w:jc w:val="both"/>
        <w:rPr>
          <w:rFonts w:ascii="Times New Roman" w:hAnsi="Times New Roman" w:cs="Times New Roman"/>
          <w:sz w:val="24"/>
          <w:szCs w:val="24"/>
        </w:rPr>
      </w:pPr>
    </w:p>
    <w:p w14:paraId="73487881" w14:textId="77777777" w:rsidR="00E36A20" w:rsidRPr="00E36A20" w:rsidRDefault="002B6ADA" w:rsidP="00E36A20">
      <w:pPr>
        <w:spacing w:after="0" w:line="240" w:lineRule="auto"/>
        <w:jc w:val="both"/>
        <w:rPr>
          <w:rFonts w:ascii="Times New Roman" w:hAnsi="Times New Roman" w:cs="Times New Roman"/>
          <w:b/>
          <w:i/>
          <w:sz w:val="24"/>
          <w:szCs w:val="24"/>
        </w:rPr>
      </w:pPr>
      <w:r w:rsidRPr="00E36A20">
        <w:rPr>
          <w:rFonts w:ascii="Times New Roman" w:hAnsi="Times New Roman" w:cs="Times New Roman"/>
          <w:sz w:val="24"/>
          <w:szCs w:val="24"/>
        </w:rPr>
        <w:t>Одним из основных функций ЖК КР заключается в подготовке и принятии законов.</w:t>
      </w:r>
      <w:r w:rsidR="00720B4F" w:rsidRPr="00E36A20">
        <w:rPr>
          <w:rFonts w:ascii="Times New Roman" w:hAnsi="Times New Roman" w:cs="Times New Roman"/>
          <w:b/>
          <w:i/>
          <w:sz w:val="24"/>
          <w:szCs w:val="24"/>
        </w:rPr>
        <w:t xml:space="preserve"> </w:t>
      </w:r>
      <w:r w:rsidR="00384F38" w:rsidRPr="00E36A20">
        <w:rPr>
          <w:rStyle w:val="af5"/>
          <w:rFonts w:ascii="Times New Roman" w:hAnsi="Times New Roman" w:cs="Times New Roman"/>
          <w:sz w:val="24"/>
          <w:szCs w:val="24"/>
        </w:rPr>
        <w:footnoteReference w:id="2"/>
      </w:r>
    </w:p>
    <w:p w14:paraId="4AC24E35" w14:textId="71660E88" w:rsidR="00B94494" w:rsidRPr="00E36A20" w:rsidRDefault="00417A99" w:rsidP="00E36A20">
      <w:pPr>
        <w:spacing w:after="0" w:line="240" w:lineRule="auto"/>
        <w:jc w:val="both"/>
        <w:rPr>
          <w:rFonts w:ascii="Times New Roman" w:hAnsi="Times New Roman" w:cs="Times New Roman"/>
          <w:b/>
          <w:i/>
          <w:sz w:val="24"/>
          <w:szCs w:val="24"/>
        </w:rPr>
      </w:pPr>
      <w:r w:rsidRPr="00E36A20">
        <w:rPr>
          <w:rFonts w:ascii="Times New Roman" w:hAnsi="Times New Roman" w:cs="Times New Roman"/>
          <w:sz w:val="24"/>
          <w:szCs w:val="24"/>
        </w:rPr>
        <w:t>За период деятельности парламента VI-созыва с</w:t>
      </w:r>
      <w:r w:rsidR="004F4405" w:rsidRPr="00E36A20">
        <w:rPr>
          <w:rFonts w:ascii="Times New Roman" w:hAnsi="Times New Roman" w:cs="Times New Roman"/>
          <w:sz w:val="24"/>
          <w:szCs w:val="24"/>
        </w:rPr>
        <w:t xml:space="preserve"> 28 октября 2015 года по 24 июня</w:t>
      </w:r>
      <w:r w:rsidRPr="00E36A20">
        <w:rPr>
          <w:rFonts w:ascii="Times New Roman" w:hAnsi="Times New Roman" w:cs="Times New Roman"/>
          <w:sz w:val="24"/>
          <w:szCs w:val="24"/>
        </w:rPr>
        <w:t xml:space="preserve"> 2020 года, было инициировано в целом 1232 законопроекта, из которых подписаны Президентом КР в качестве законов — 697</w:t>
      </w:r>
      <w:r w:rsidR="00384F38" w:rsidRPr="00E36A20">
        <w:rPr>
          <w:rFonts w:ascii="Times New Roman" w:hAnsi="Times New Roman" w:cs="Times New Roman"/>
          <w:sz w:val="24"/>
          <w:szCs w:val="24"/>
        </w:rPr>
        <w:t xml:space="preserve"> (56%)</w:t>
      </w:r>
      <w:r w:rsidRPr="00E36A20">
        <w:rPr>
          <w:rFonts w:ascii="Times New Roman" w:hAnsi="Times New Roman" w:cs="Times New Roman"/>
          <w:sz w:val="24"/>
          <w:szCs w:val="24"/>
        </w:rPr>
        <w:t xml:space="preserve">.  Доля подписанных </w:t>
      </w:r>
      <w:r w:rsidR="00384F38" w:rsidRPr="00E36A20">
        <w:rPr>
          <w:rFonts w:ascii="Times New Roman" w:hAnsi="Times New Roman" w:cs="Times New Roman"/>
          <w:sz w:val="24"/>
          <w:szCs w:val="24"/>
        </w:rPr>
        <w:t>законов почти в 2 раза меньше.</w:t>
      </w:r>
      <w:r w:rsidR="002B6ADA" w:rsidRPr="00E36A20">
        <w:rPr>
          <w:rFonts w:ascii="Times New Roman" w:hAnsi="Times New Roman" w:cs="Times New Roman"/>
          <w:sz w:val="24"/>
          <w:szCs w:val="24"/>
        </w:rPr>
        <w:t xml:space="preserve"> </w:t>
      </w:r>
      <w:r w:rsidR="00384F38" w:rsidRPr="00E36A20">
        <w:rPr>
          <w:rFonts w:ascii="Times New Roman" w:hAnsi="Times New Roman" w:cs="Times New Roman"/>
          <w:sz w:val="24"/>
          <w:szCs w:val="24"/>
        </w:rPr>
        <w:t xml:space="preserve">В то же время Правительством подготовлены 727 законопроектов, подписаны 487 (66%).  </w:t>
      </w:r>
    </w:p>
    <w:p w14:paraId="4EBC78FE" w14:textId="77777777" w:rsidR="00E36A20" w:rsidRDefault="00E36A20" w:rsidP="00E36A20">
      <w:pPr>
        <w:pStyle w:val="tktekst"/>
        <w:shd w:val="clear" w:color="auto" w:fill="FFFFFF"/>
        <w:spacing w:before="0" w:beforeAutospacing="0" w:after="60" w:afterAutospacing="0" w:line="230" w:lineRule="atLeast"/>
        <w:jc w:val="both"/>
      </w:pPr>
    </w:p>
    <w:p w14:paraId="1B3F1DA6" w14:textId="3E43EBDE" w:rsidR="00B94494" w:rsidRPr="00921BEB" w:rsidRDefault="004F1391" w:rsidP="00E36A20">
      <w:pPr>
        <w:pStyle w:val="tktekst"/>
        <w:shd w:val="clear" w:color="auto" w:fill="FFFFFF"/>
        <w:spacing w:before="0" w:beforeAutospacing="0" w:after="60" w:afterAutospacing="0" w:line="230" w:lineRule="atLeast"/>
        <w:jc w:val="both"/>
        <w:rPr>
          <w:b/>
          <w:iCs/>
        </w:rPr>
      </w:pPr>
      <w:r w:rsidRPr="00E36A20">
        <w:t xml:space="preserve">Как </w:t>
      </w:r>
      <w:r w:rsidR="008D5503" w:rsidRPr="00E36A20">
        <w:t xml:space="preserve">видно из вышеуказанного у Правительства КР больше законов, подписанных Президентом КР. </w:t>
      </w:r>
      <w:r w:rsidR="003108B2" w:rsidRPr="00E36A20">
        <w:rPr>
          <w:b/>
          <w:color w:val="9EA272"/>
        </w:rPr>
        <w:t>Возможно это связано</w:t>
      </w:r>
      <w:r w:rsidR="003108B2" w:rsidRPr="00E36A20">
        <w:rPr>
          <w:rStyle w:val="af6"/>
          <w:b/>
          <w:color w:val="9EA272"/>
          <w:shd w:val="clear" w:color="auto" w:fill="FFFFFF"/>
        </w:rPr>
        <w:t xml:space="preserve"> </w:t>
      </w:r>
      <w:r w:rsidR="003108B2" w:rsidRPr="00E36A20">
        <w:rPr>
          <w:b/>
          <w:iCs/>
          <w:color w:val="9EA272"/>
        </w:rPr>
        <w:t>с отсутствием обратной связи от общественности</w:t>
      </w:r>
      <w:r w:rsidR="00B94494" w:rsidRPr="00E36A20">
        <w:rPr>
          <w:b/>
          <w:iCs/>
          <w:color w:val="9EA272"/>
        </w:rPr>
        <w:t xml:space="preserve"> (общественного обсуждения)</w:t>
      </w:r>
      <w:r w:rsidR="003108B2" w:rsidRPr="00E36A20">
        <w:rPr>
          <w:b/>
          <w:iCs/>
          <w:color w:val="9EA272"/>
        </w:rPr>
        <w:t xml:space="preserve">, со слабой аналитической основой предлагаемых </w:t>
      </w:r>
      <w:r w:rsidR="003108B2" w:rsidRPr="00E36A20">
        <w:rPr>
          <w:b/>
          <w:iCs/>
          <w:color w:val="9EA272"/>
        </w:rPr>
        <w:lastRenderedPageBreak/>
        <w:t>законодательных поправок, а также изолированностью правоприменительной практики от законотворческой деятельности</w:t>
      </w:r>
      <w:r w:rsidR="00B94494" w:rsidRPr="00E36A20">
        <w:rPr>
          <w:b/>
          <w:iCs/>
          <w:color w:val="9EA272"/>
        </w:rPr>
        <w:t xml:space="preserve">, кадровым потенциалом и неэффективной организацией работы Аппарата ЖК КР. </w:t>
      </w:r>
      <w:r w:rsidR="00B94494" w:rsidRPr="00921BEB">
        <w:rPr>
          <w:b/>
          <w:iCs/>
        </w:rPr>
        <w:t xml:space="preserve"> </w:t>
      </w:r>
    </w:p>
    <w:p w14:paraId="093A8B95" w14:textId="77777777" w:rsidR="00E36A20" w:rsidRDefault="00E36A20" w:rsidP="00E36A20">
      <w:pPr>
        <w:pStyle w:val="tktekst"/>
        <w:shd w:val="clear" w:color="auto" w:fill="FFFFFF"/>
        <w:spacing w:before="0" w:beforeAutospacing="0" w:after="60" w:afterAutospacing="0" w:line="230" w:lineRule="atLeast"/>
        <w:jc w:val="both"/>
      </w:pPr>
    </w:p>
    <w:p w14:paraId="5F612D57" w14:textId="2F7A7DD8" w:rsidR="002B6ADA" w:rsidRPr="00167549" w:rsidRDefault="007539CB" w:rsidP="00E36A20">
      <w:pPr>
        <w:pStyle w:val="tktekst"/>
        <w:shd w:val="clear" w:color="auto" w:fill="FFFFFF"/>
        <w:spacing w:before="0" w:beforeAutospacing="0" w:after="60" w:afterAutospacing="0" w:line="230" w:lineRule="atLeast"/>
        <w:jc w:val="both"/>
      </w:pPr>
      <w:r w:rsidRPr="00167549">
        <w:t>Таким образом</w:t>
      </w:r>
      <w:r w:rsidR="002B6ADA" w:rsidRPr="00167549">
        <w:t>,</w:t>
      </w:r>
      <w:r w:rsidRPr="00167549">
        <w:t xml:space="preserve"> за указанный период ЖК КР шестого созыва </w:t>
      </w:r>
      <w:r w:rsidR="00580F81" w:rsidRPr="00167549">
        <w:t>было принято 1184 законов</w:t>
      </w:r>
      <w:r w:rsidR="002B6ADA" w:rsidRPr="00167549">
        <w:t>, а пятым состав</w:t>
      </w:r>
      <w:r w:rsidR="00580F81" w:rsidRPr="00167549">
        <w:t>ом ЖК КР было принято 892 законов</w:t>
      </w:r>
      <w:r w:rsidR="002B6ADA" w:rsidRPr="00167549">
        <w:t xml:space="preserve">. </w:t>
      </w:r>
    </w:p>
    <w:p w14:paraId="25F38447" w14:textId="77777777" w:rsidR="00E36A20" w:rsidRDefault="00E36A20" w:rsidP="00E36A20">
      <w:pPr>
        <w:pStyle w:val="tktekst"/>
        <w:shd w:val="clear" w:color="auto" w:fill="FFFFFF"/>
        <w:spacing w:before="0" w:beforeAutospacing="0" w:after="60" w:afterAutospacing="0" w:line="230" w:lineRule="atLeast"/>
        <w:jc w:val="both"/>
      </w:pPr>
    </w:p>
    <w:p w14:paraId="403F8DBD" w14:textId="77777777" w:rsidR="00E36A20" w:rsidRDefault="0083218F" w:rsidP="00E36A20">
      <w:pPr>
        <w:pStyle w:val="tktekst"/>
        <w:shd w:val="clear" w:color="auto" w:fill="FFFFFF"/>
        <w:spacing w:before="0" w:beforeAutospacing="0" w:after="60" w:afterAutospacing="0" w:line="230" w:lineRule="atLeast"/>
        <w:jc w:val="both"/>
      </w:pPr>
      <w:r w:rsidRPr="00167549">
        <w:t xml:space="preserve">Для </w:t>
      </w:r>
      <w:r w:rsidR="002B6ADA" w:rsidRPr="00167549">
        <w:t>сравнения,</w:t>
      </w:r>
      <w:r w:rsidRPr="00167549">
        <w:t xml:space="preserve"> в Российской Федерации за 5 лет </w:t>
      </w:r>
      <w:r w:rsidR="004F1391" w:rsidRPr="00167549">
        <w:t xml:space="preserve">Госдумой VII созыва </w:t>
      </w:r>
      <w:r w:rsidR="007539CB" w:rsidRPr="00167549">
        <w:t xml:space="preserve">было </w:t>
      </w:r>
      <w:r w:rsidRPr="00167549">
        <w:t>принято 2 310 федеральных законов</w:t>
      </w:r>
      <w:r w:rsidR="00CC3B46" w:rsidRPr="00167549">
        <w:rPr>
          <w:rStyle w:val="af5"/>
        </w:rPr>
        <w:footnoteReference w:id="3"/>
      </w:r>
      <w:r w:rsidRPr="00167549">
        <w:t>.</w:t>
      </w:r>
    </w:p>
    <w:p w14:paraId="248D7D55" w14:textId="77777777" w:rsidR="00E36A20" w:rsidRDefault="00E36A20" w:rsidP="00E36A20">
      <w:pPr>
        <w:pStyle w:val="tktekst"/>
        <w:shd w:val="clear" w:color="auto" w:fill="FFFFFF"/>
        <w:spacing w:before="0" w:beforeAutospacing="0" w:after="60" w:afterAutospacing="0" w:line="230" w:lineRule="atLeast"/>
        <w:jc w:val="both"/>
      </w:pPr>
    </w:p>
    <w:p w14:paraId="7F5537BD" w14:textId="612D5E74" w:rsidR="00EF3B72" w:rsidRPr="00E36A20" w:rsidRDefault="002B6ADA" w:rsidP="00E36A20">
      <w:pPr>
        <w:pStyle w:val="tktekst"/>
        <w:shd w:val="clear" w:color="auto" w:fill="FFFFFF"/>
        <w:spacing w:before="0" w:beforeAutospacing="0" w:after="60" w:afterAutospacing="0" w:line="230" w:lineRule="atLeast"/>
        <w:jc w:val="both"/>
      </w:pPr>
      <w:r w:rsidRPr="00167549">
        <w:t>Необходимо отметить, что количество принятых законов не всегда является показателем эффективности работы парламента</w:t>
      </w:r>
      <w:r w:rsidR="00EF3B72" w:rsidRPr="00167549">
        <w:t>.</w:t>
      </w:r>
      <w:r w:rsidRPr="00167549">
        <w:t xml:space="preserve"> </w:t>
      </w:r>
      <w:r w:rsidR="00EF3B72" w:rsidRPr="00167549">
        <w:t>П</w:t>
      </w:r>
      <w:r w:rsidRPr="00167549">
        <w:t xml:space="preserve">ри отсутствии </w:t>
      </w:r>
      <w:r w:rsidR="00EF3B72" w:rsidRPr="00167549">
        <w:t xml:space="preserve">должного </w:t>
      </w:r>
      <w:r w:rsidRPr="00167549">
        <w:t xml:space="preserve">механизма контроля и мониторинга за исполнением принятых законов, </w:t>
      </w:r>
      <w:r w:rsidR="00EF3B72" w:rsidRPr="00167549">
        <w:t>б</w:t>
      </w:r>
      <w:r w:rsidR="00EF3B72" w:rsidRPr="00167549">
        <w:rPr>
          <w:iCs/>
        </w:rPr>
        <w:t xml:space="preserve">ольшое </w:t>
      </w:r>
      <w:r w:rsidR="00167549" w:rsidRPr="00167549">
        <w:rPr>
          <w:iCs/>
        </w:rPr>
        <w:t>количество законов — это</w:t>
      </w:r>
      <w:r w:rsidR="00EF3B72" w:rsidRPr="00167549">
        <w:rPr>
          <w:iCs/>
        </w:rPr>
        <w:t xml:space="preserve"> показатель нормативной зарегулированности всех общественных отношений, что зачастую приводит к созданию новых функций для государственных органов и расширению их аппарата. А также создает ограничения и запреты как для госслужащих, так и для граждан и предпринимателей. </w:t>
      </w:r>
    </w:p>
    <w:p w14:paraId="25D6C40B" w14:textId="77777777" w:rsidR="00E36A20" w:rsidRDefault="00E36A20" w:rsidP="00E36A20">
      <w:pPr>
        <w:pStyle w:val="tktekst"/>
        <w:shd w:val="clear" w:color="auto" w:fill="FFFFFF"/>
        <w:spacing w:before="0" w:beforeAutospacing="0" w:after="60" w:afterAutospacing="0" w:line="230" w:lineRule="atLeast"/>
        <w:jc w:val="both"/>
        <w:rPr>
          <w:b/>
          <w:iCs/>
        </w:rPr>
      </w:pPr>
    </w:p>
    <w:p w14:paraId="03484852" w14:textId="630DDCA6" w:rsidR="002B6ADA" w:rsidRPr="00E36A20" w:rsidRDefault="00EF3B72" w:rsidP="00E36A20">
      <w:pPr>
        <w:pStyle w:val="tktekst"/>
        <w:shd w:val="clear" w:color="auto" w:fill="FFFFFF"/>
        <w:spacing w:before="0" w:beforeAutospacing="0" w:after="60" w:afterAutospacing="0" w:line="230" w:lineRule="atLeast"/>
        <w:jc w:val="both"/>
        <w:rPr>
          <w:b/>
          <w:iCs/>
          <w:color w:val="9EA272"/>
        </w:rPr>
      </w:pPr>
      <w:r w:rsidRPr="00E36A20">
        <w:rPr>
          <w:b/>
          <w:iCs/>
          <w:color w:val="9EA272"/>
        </w:rPr>
        <w:t xml:space="preserve">Так, </w:t>
      </w:r>
      <w:r w:rsidRPr="00E36A20">
        <w:rPr>
          <w:b/>
          <w:color w:val="9EA272"/>
        </w:rPr>
        <w:t xml:space="preserve">из принятых ЖК КР шестого созыва 1184 законов 629 – это законы о внесении изменений и дополнений, </w:t>
      </w:r>
      <w:r w:rsidR="008C66ED" w:rsidRPr="00E36A20">
        <w:rPr>
          <w:b/>
          <w:color w:val="9EA272"/>
        </w:rPr>
        <w:t>что</w:t>
      </w:r>
      <w:r w:rsidRPr="00E36A20">
        <w:rPr>
          <w:b/>
          <w:color w:val="9EA272"/>
        </w:rPr>
        <w:t xml:space="preserve"> больше половины всех принятых за этот период законов, что может служить показателем - </w:t>
      </w:r>
      <w:r w:rsidRPr="00E36A20">
        <w:rPr>
          <w:b/>
          <w:iCs/>
          <w:color w:val="9EA272"/>
        </w:rPr>
        <w:t>нестабильности нашего законодательства</w:t>
      </w:r>
      <w:r w:rsidR="00CA719E" w:rsidRPr="00E36A20">
        <w:rPr>
          <w:b/>
          <w:iCs/>
          <w:color w:val="9EA272"/>
        </w:rPr>
        <w:t xml:space="preserve">, его постоянного изменения. </w:t>
      </w:r>
      <w:r w:rsidR="002B6ADA" w:rsidRPr="00E36A20">
        <w:rPr>
          <w:b/>
          <w:iCs/>
          <w:color w:val="9EA272"/>
        </w:rPr>
        <w:t xml:space="preserve"> </w:t>
      </w:r>
    </w:p>
    <w:p w14:paraId="053A8223" w14:textId="77777777" w:rsidR="00E36A20" w:rsidRDefault="00E36A20" w:rsidP="00E36A20">
      <w:pPr>
        <w:pStyle w:val="tktekst"/>
        <w:shd w:val="clear" w:color="auto" w:fill="FFFFFF"/>
        <w:spacing w:before="0" w:beforeAutospacing="0" w:after="60" w:afterAutospacing="0" w:line="230" w:lineRule="atLeast"/>
        <w:jc w:val="both"/>
        <w:rPr>
          <w:iCs/>
        </w:rPr>
      </w:pPr>
    </w:p>
    <w:p w14:paraId="070B329B" w14:textId="159B633B" w:rsidR="00D85DEB" w:rsidRPr="00D7638F" w:rsidRDefault="00D85DEB" w:rsidP="00E36A20">
      <w:pPr>
        <w:pStyle w:val="tktekst"/>
        <w:shd w:val="clear" w:color="auto" w:fill="FFFFFF"/>
        <w:spacing w:before="0" w:beforeAutospacing="0" w:after="60" w:afterAutospacing="0" w:line="230" w:lineRule="atLeast"/>
        <w:jc w:val="both"/>
        <w:rPr>
          <w:iCs/>
        </w:rPr>
      </w:pPr>
      <w:r w:rsidRPr="00D7638F">
        <w:rPr>
          <w:iCs/>
        </w:rPr>
        <w:t>Особо нео</w:t>
      </w:r>
      <w:r w:rsidR="00D7638F">
        <w:rPr>
          <w:iCs/>
        </w:rPr>
        <w:t xml:space="preserve">бходимо отметить, что есть Закон КР от 13.08.2004 года «О порядке осуществления контрольных функций ЖК КР», изменения в него вносились последний раз в 2012 году. Согласно статье 2 указанного </w:t>
      </w:r>
      <w:r w:rsidR="00D7638F" w:rsidRPr="00E36A20">
        <w:rPr>
          <w:b/>
          <w:iCs/>
          <w:color w:val="9EA272"/>
        </w:rPr>
        <w:t xml:space="preserve">Закона контроль за проведением в жизнь законов Кыргызской Республики осуществляется не менее чем через 6 месяцев после вступления в силу соответствующего закона. </w:t>
      </w:r>
      <w:r w:rsidR="00D7638F" w:rsidRPr="00D7638F">
        <w:rPr>
          <w:iCs/>
        </w:rPr>
        <w:t>Контроль за проведением в жизнь решений, принятых Жогорку Кенешем Кыргызской Республики в форме постановлений по вопросам, отнесенным к его ведению, осуществляется не ранее чем в срок, указанный в решении.</w:t>
      </w:r>
      <w:r w:rsidR="00D7638F">
        <w:rPr>
          <w:iCs/>
        </w:rPr>
        <w:t xml:space="preserve"> </w:t>
      </w:r>
      <w:r w:rsidR="00D7638F" w:rsidRPr="00D7638F">
        <w:rPr>
          <w:iCs/>
        </w:rPr>
        <w:t>Лица, на которых возложен контроль за исполнением постановлений Жогорку Кенеша Кыргызской</w:t>
      </w:r>
      <w:r w:rsidR="00D7638F">
        <w:rPr>
          <w:iCs/>
        </w:rPr>
        <w:t xml:space="preserve"> </w:t>
      </w:r>
      <w:r w:rsidR="00D7638F" w:rsidRPr="00E36A20">
        <w:rPr>
          <w:b/>
          <w:iCs/>
          <w:color w:val="9EA272"/>
        </w:rPr>
        <w:t>обязаны ежеквартально или в срок, указанный в постановлении, информировать Жогорку Кенеш Кыргызской Республики о состоянии их исполнения</w:t>
      </w:r>
      <w:r w:rsidR="00D7638F" w:rsidRPr="00E36A20">
        <w:rPr>
          <w:iCs/>
          <w:color w:val="9EA272"/>
        </w:rPr>
        <w:t>.</w:t>
      </w:r>
    </w:p>
    <w:p w14:paraId="6757CF7C" w14:textId="77777777" w:rsidR="00E36A20" w:rsidRDefault="00E36A20" w:rsidP="00E36A20">
      <w:pPr>
        <w:pStyle w:val="tktekst"/>
        <w:shd w:val="clear" w:color="auto" w:fill="FFFFFF"/>
        <w:spacing w:before="0" w:beforeAutospacing="0" w:after="60" w:afterAutospacing="0" w:line="230" w:lineRule="atLeast"/>
        <w:jc w:val="both"/>
      </w:pPr>
    </w:p>
    <w:p w14:paraId="53A11C5B" w14:textId="309F38EE" w:rsidR="000D4151" w:rsidRDefault="000D4151" w:rsidP="00E36A20">
      <w:pPr>
        <w:pStyle w:val="tktekst"/>
        <w:shd w:val="clear" w:color="auto" w:fill="FFFFFF"/>
        <w:spacing w:before="0" w:beforeAutospacing="0" w:after="60" w:afterAutospacing="0" w:line="230" w:lineRule="atLeast"/>
        <w:jc w:val="both"/>
      </w:pPr>
      <w:r>
        <w:t>Однако анализ официальных источников показал, что каких-либо работ</w:t>
      </w:r>
      <w:r w:rsidR="00A44CEC">
        <w:t xml:space="preserve"> со</w:t>
      </w:r>
      <w:r>
        <w:t xml:space="preserve"> стороны ЖК КР по исполнению вышеуказанного Закона не было проведено. </w:t>
      </w:r>
      <w:r w:rsidR="00A44CEC">
        <w:t xml:space="preserve">Из этого следует, что данный Закон на сегодняшний день носит только декларативный характер, и достаточных мер по его применению и исполнению со стороны ЖК КР не осуществлялось.  </w:t>
      </w:r>
    </w:p>
    <w:p w14:paraId="0CDFA308" w14:textId="77777777" w:rsidR="00E36A20" w:rsidRDefault="00E36A20" w:rsidP="00E36A20">
      <w:pPr>
        <w:pStyle w:val="tktekst"/>
        <w:shd w:val="clear" w:color="auto" w:fill="FFFFFF"/>
        <w:spacing w:before="0" w:beforeAutospacing="0" w:after="60" w:afterAutospacing="0" w:line="230" w:lineRule="atLeast"/>
        <w:jc w:val="both"/>
      </w:pPr>
    </w:p>
    <w:p w14:paraId="66C9BACB" w14:textId="2EBFBDC3" w:rsidR="00921BEB" w:rsidRDefault="00CA719E" w:rsidP="00E36A20">
      <w:pPr>
        <w:pStyle w:val="tktekst"/>
        <w:shd w:val="clear" w:color="auto" w:fill="FFFFFF"/>
        <w:spacing w:before="0" w:beforeAutospacing="0" w:after="60" w:afterAutospacing="0" w:line="230" w:lineRule="atLeast"/>
        <w:jc w:val="both"/>
      </w:pPr>
      <w:r w:rsidRPr="00167549">
        <w:t>Сл</w:t>
      </w:r>
      <w:r w:rsidR="00417A04" w:rsidRPr="00167549">
        <w:t xml:space="preserve">едует отметить, что ЖК КР </w:t>
      </w:r>
      <w:r w:rsidR="00453F89" w:rsidRPr="00167549">
        <w:t xml:space="preserve">20 ноября 2019 года </w:t>
      </w:r>
      <w:r w:rsidR="00417A04" w:rsidRPr="00167549">
        <w:t xml:space="preserve">за </w:t>
      </w:r>
      <w:r w:rsidR="00453F89" w:rsidRPr="00167549">
        <w:t xml:space="preserve">№ 3362-VI </w:t>
      </w:r>
      <w:r w:rsidR="00417A04" w:rsidRPr="00167549">
        <w:t>была утверждена «</w:t>
      </w:r>
      <w:r w:rsidR="00453F89" w:rsidRPr="00167549">
        <w:t>Концепци</w:t>
      </w:r>
      <w:r w:rsidR="00417A04" w:rsidRPr="00167549">
        <w:t>я</w:t>
      </w:r>
      <w:r w:rsidR="00453F89" w:rsidRPr="00167549">
        <w:t xml:space="preserve"> применения инструментов оценки в рамках реализации функций парламентского контроля Жогорку Кенеша Кыргызской Республики</w:t>
      </w:r>
      <w:r w:rsidR="00417A04" w:rsidRPr="00167549">
        <w:t xml:space="preserve">» и Методическое руководство по оценке исполнения законов КР. Однако, результат работы по нему обнаружить в официальных источниках не удалось, за исключением информации, что 27.12.2017 года </w:t>
      </w:r>
      <w:r w:rsidR="00417A04" w:rsidRPr="00167549">
        <w:rPr>
          <w:color w:val="000000"/>
          <w:shd w:val="clear" w:color="auto" w:fill="FFFFFF"/>
        </w:rPr>
        <w:t xml:space="preserve">ЖК КР провел парламентские слушания по контролю исполнения закона КР «О государственной поддержке </w:t>
      </w:r>
      <w:r w:rsidR="00417A04" w:rsidRPr="00167549">
        <w:rPr>
          <w:color w:val="000000"/>
          <w:shd w:val="clear" w:color="auto" w:fill="FFFFFF"/>
        </w:rPr>
        <w:lastRenderedPageBreak/>
        <w:t>соотечественников за рубежом»</w:t>
      </w:r>
      <w:r w:rsidR="00417A04" w:rsidRPr="00167549">
        <w:rPr>
          <w:rStyle w:val="af5"/>
          <w:color w:val="000000"/>
          <w:shd w:val="clear" w:color="auto" w:fill="FFFFFF"/>
        </w:rPr>
        <w:footnoteReference w:id="4"/>
      </w:r>
      <w:r w:rsidR="008C66ED" w:rsidRPr="00167549">
        <w:rPr>
          <w:color w:val="000000"/>
          <w:shd w:val="clear" w:color="auto" w:fill="FFFFFF"/>
        </w:rPr>
        <w:t xml:space="preserve"> и заслушива</w:t>
      </w:r>
      <w:r w:rsidR="00921BEB">
        <w:rPr>
          <w:color w:val="000000"/>
          <w:shd w:val="clear" w:color="auto" w:fill="FFFFFF"/>
        </w:rPr>
        <w:t>ний</w:t>
      </w:r>
      <w:r w:rsidR="008C66ED" w:rsidRPr="00167549">
        <w:rPr>
          <w:color w:val="000000"/>
          <w:shd w:val="clear" w:color="auto" w:fill="FFFFFF"/>
        </w:rPr>
        <w:t xml:space="preserve"> отчет</w:t>
      </w:r>
      <w:r w:rsidR="00921BEB">
        <w:rPr>
          <w:color w:val="000000"/>
          <w:shd w:val="clear" w:color="auto" w:fill="FFFFFF"/>
        </w:rPr>
        <w:t>ов</w:t>
      </w:r>
      <w:r w:rsidR="008C66ED" w:rsidRPr="00167549">
        <w:rPr>
          <w:color w:val="000000"/>
          <w:shd w:val="clear" w:color="auto" w:fill="FFFFFF"/>
        </w:rPr>
        <w:t xml:space="preserve"> об исполнении законов о республиканском бюджете</w:t>
      </w:r>
      <w:r w:rsidR="00417A04" w:rsidRPr="00167549">
        <w:t>.</w:t>
      </w:r>
      <w:r w:rsidR="00921BEB">
        <w:t xml:space="preserve"> </w:t>
      </w:r>
    </w:p>
    <w:p w14:paraId="53624876" w14:textId="77777777" w:rsidR="00E36A20" w:rsidRDefault="00E36A20" w:rsidP="00E36A20">
      <w:pPr>
        <w:pStyle w:val="tktekst"/>
        <w:shd w:val="clear" w:color="auto" w:fill="FFFFFF"/>
        <w:spacing w:before="0" w:beforeAutospacing="0" w:after="60" w:afterAutospacing="0" w:line="230" w:lineRule="atLeast"/>
        <w:jc w:val="both"/>
        <w:rPr>
          <w:b/>
        </w:rPr>
      </w:pPr>
    </w:p>
    <w:p w14:paraId="640FF64E" w14:textId="7A7E1E6E" w:rsidR="00417A04" w:rsidRPr="00E36A20" w:rsidRDefault="00921BEB" w:rsidP="00E36A20">
      <w:pPr>
        <w:pStyle w:val="tktekst"/>
        <w:shd w:val="clear" w:color="auto" w:fill="FFFFFF"/>
        <w:spacing w:before="0" w:beforeAutospacing="0" w:after="60" w:afterAutospacing="0" w:line="230" w:lineRule="atLeast"/>
        <w:jc w:val="both"/>
        <w:rPr>
          <w:b/>
          <w:color w:val="9EA272"/>
        </w:rPr>
      </w:pPr>
      <w:r w:rsidRPr="00E36A20">
        <w:rPr>
          <w:b/>
          <w:color w:val="9EA272"/>
        </w:rPr>
        <w:t xml:space="preserve">Из того следует вывод что одним из слабых мест в работе шестого созыва было </w:t>
      </w:r>
      <w:r w:rsidR="00AD2F93" w:rsidRPr="00E36A20">
        <w:rPr>
          <w:b/>
          <w:color w:val="9EA272"/>
        </w:rPr>
        <w:t>отсутствие</w:t>
      </w:r>
      <w:r w:rsidRPr="00E36A20">
        <w:rPr>
          <w:b/>
          <w:color w:val="9EA272"/>
        </w:rPr>
        <w:t xml:space="preserve"> практики и не достаточной реализации своих полномочий по контролю и мониторингу исполнения законов.    </w:t>
      </w:r>
    </w:p>
    <w:p w14:paraId="3F8AC15A" w14:textId="77777777" w:rsidR="00E36A20" w:rsidRDefault="00E36A20" w:rsidP="00E36A20">
      <w:pPr>
        <w:pStyle w:val="tktekst"/>
        <w:shd w:val="clear" w:color="auto" w:fill="FFFFFF"/>
        <w:spacing w:before="0" w:beforeAutospacing="0" w:after="60" w:afterAutospacing="0" w:line="230" w:lineRule="atLeast"/>
        <w:jc w:val="both"/>
        <w:rPr>
          <w:color w:val="000000"/>
          <w:shd w:val="clear" w:color="auto" w:fill="FFFFFF"/>
        </w:rPr>
      </w:pPr>
    </w:p>
    <w:p w14:paraId="5368F224" w14:textId="7C82C349" w:rsidR="00936DD0" w:rsidRDefault="00936DD0" w:rsidP="00E36A20">
      <w:pPr>
        <w:pStyle w:val="tktekst"/>
        <w:shd w:val="clear" w:color="auto" w:fill="FFFFFF"/>
        <w:spacing w:before="0" w:beforeAutospacing="0" w:after="60" w:afterAutospacing="0" w:line="230" w:lineRule="atLeast"/>
        <w:jc w:val="both"/>
        <w:rPr>
          <w:color w:val="000000"/>
          <w:shd w:val="clear" w:color="auto" w:fill="FFFFFF"/>
        </w:rPr>
      </w:pPr>
      <w:r w:rsidRPr="0041359E">
        <w:rPr>
          <w:color w:val="000000"/>
          <w:shd w:val="clear" w:color="auto" w:fill="FFFFFF"/>
        </w:rPr>
        <w:t>Немаловажным является</w:t>
      </w:r>
      <w:r w:rsidR="0041359E" w:rsidRPr="0041359E">
        <w:rPr>
          <w:color w:val="000000"/>
          <w:shd w:val="clear" w:color="auto" w:fill="FFFFFF"/>
        </w:rPr>
        <w:t xml:space="preserve"> принят</w:t>
      </w:r>
      <w:r w:rsidR="0041359E">
        <w:rPr>
          <w:color w:val="000000"/>
          <w:shd w:val="clear" w:color="auto" w:fill="FFFFFF"/>
        </w:rPr>
        <w:t>ие</w:t>
      </w:r>
      <w:r w:rsidR="0041359E" w:rsidRPr="0041359E">
        <w:rPr>
          <w:color w:val="000000"/>
          <w:shd w:val="clear" w:color="auto" w:fill="FFFFFF"/>
        </w:rPr>
        <w:t xml:space="preserve"> Указ</w:t>
      </w:r>
      <w:r w:rsidR="0041359E">
        <w:rPr>
          <w:color w:val="000000"/>
          <w:shd w:val="clear" w:color="auto" w:fill="FFFFFF"/>
        </w:rPr>
        <w:t>а</w:t>
      </w:r>
      <w:r w:rsidR="0041359E" w:rsidRPr="0041359E">
        <w:rPr>
          <w:color w:val="000000"/>
          <w:shd w:val="clear" w:color="auto" w:fill="FFFFFF"/>
        </w:rPr>
        <w:t xml:space="preserve"> Президента КР «О проведении инвентаризации законодательства Кыргызской Республики» </w:t>
      </w:r>
      <w:r w:rsidR="0041359E">
        <w:rPr>
          <w:color w:val="000000"/>
          <w:shd w:val="clear" w:color="auto" w:fill="FFFFFF"/>
        </w:rPr>
        <w:t xml:space="preserve">№ </w:t>
      </w:r>
      <w:r w:rsidR="0041359E" w:rsidRPr="0041359E">
        <w:rPr>
          <w:color w:val="000000"/>
          <w:shd w:val="clear" w:color="auto" w:fill="FFFFFF"/>
        </w:rPr>
        <w:t>26</w:t>
      </w:r>
      <w:r w:rsidR="0041359E">
        <w:rPr>
          <w:color w:val="000000"/>
          <w:shd w:val="clear" w:color="auto" w:fill="FFFFFF"/>
        </w:rPr>
        <w:t xml:space="preserve"> от </w:t>
      </w:r>
      <w:r w:rsidR="0041359E" w:rsidRPr="0041359E">
        <w:rPr>
          <w:color w:val="000000"/>
          <w:shd w:val="clear" w:color="auto" w:fill="FFFFFF"/>
        </w:rPr>
        <w:t xml:space="preserve">8 февраля 2021 года, в соответствии с которым Правительству КР было рекомендовано образовать межведомственную экспертную группу при Министерстве Юстиции КР. </w:t>
      </w:r>
      <w:r w:rsidR="0041359E">
        <w:rPr>
          <w:color w:val="000000"/>
          <w:shd w:val="clear" w:color="auto" w:fill="FFFFFF"/>
        </w:rPr>
        <w:t xml:space="preserve">В настоящее время указанная группа проводит оценку более 350 законов КР, согласно утвержденной Минюстом методологии, в том числе и на соответствие Конституции КР. </w:t>
      </w:r>
      <w:r w:rsidR="000F2C08">
        <w:rPr>
          <w:color w:val="000000"/>
          <w:shd w:val="clear" w:color="auto" w:fill="FFFFFF"/>
        </w:rPr>
        <w:t xml:space="preserve">Кроме того, согласно статьи 8 Закона КР «О Конституции КР» от 5 мая 2021 года, </w:t>
      </w:r>
      <w:r w:rsidR="000F2C08" w:rsidRPr="000F2C08">
        <w:rPr>
          <w:color w:val="000000"/>
          <w:shd w:val="clear" w:color="auto" w:fill="FFFFFF"/>
        </w:rPr>
        <w:t>Жогорку Кенешу КР и Кабинету Министров КР поручается в шестимесячный срок принять необходимые меры, вытекающие из Конституции, включая приведение действующих законов и своих решений в соответствие с Конституцией.</w:t>
      </w:r>
      <w:r w:rsidR="000F2C08">
        <w:rPr>
          <w:color w:val="000000"/>
          <w:shd w:val="clear" w:color="auto" w:fill="FFFFFF"/>
        </w:rPr>
        <w:t xml:space="preserve"> В связи с вышеуказанным, учитывая </w:t>
      </w:r>
      <w:r w:rsidR="00125EE4">
        <w:rPr>
          <w:color w:val="000000"/>
          <w:shd w:val="clear" w:color="auto" w:fill="FFFFFF"/>
        </w:rPr>
        <w:t xml:space="preserve">сжатые </w:t>
      </w:r>
      <w:r w:rsidR="000F2C08">
        <w:rPr>
          <w:color w:val="000000"/>
          <w:shd w:val="clear" w:color="auto" w:fill="FFFFFF"/>
        </w:rPr>
        <w:t xml:space="preserve">сроки седьмому созыву ЖК КР предстоит </w:t>
      </w:r>
      <w:r w:rsidR="00ED24CE">
        <w:rPr>
          <w:color w:val="000000"/>
          <w:shd w:val="clear" w:color="auto" w:fill="FFFFFF"/>
        </w:rPr>
        <w:t xml:space="preserve">серьезная задача и </w:t>
      </w:r>
      <w:r w:rsidR="000F2C08">
        <w:rPr>
          <w:color w:val="000000"/>
          <w:shd w:val="clear" w:color="auto" w:fill="FFFFFF"/>
        </w:rPr>
        <w:t>огромная работа по принятию законов</w:t>
      </w:r>
      <w:r w:rsidR="004F4405">
        <w:rPr>
          <w:color w:val="000000"/>
          <w:shd w:val="clear" w:color="auto" w:fill="FFFFFF"/>
        </w:rPr>
        <w:t>,</w:t>
      </w:r>
      <w:r w:rsidR="000F2C08">
        <w:rPr>
          <w:color w:val="000000"/>
          <w:shd w:val="clear" w:color="auto" w:fill="FFFFFF"/>
        </w:rPr>
        <w:t xml:space="preserve"> связанных с итогами масштабной инвентаризации и проведения в соответствие с новой Конституцией КР.     </w:t>
      </w:r>
    </w:p>
    <w:p w14:paraId="31EA892A" w14:textId="77777777" w:rsidR="00E36A20" w:rsidRDefault="00E36A20" w:rsidP="00E36A20">
      <w:pPr>
        <w:pStyle w:val="tktekst"/>
        <w:shd w:val="clear" w:color="auto" w:fill="FFFFFF"/>
        <w:spacing w:before="0" w:beforeAutospacing="0" w:after="60" w:afterAutospacing="0" w:line="230" w:lineRule="atLeast"/>
        <w:jc w:val="both"/>
      </w:pPr>
    </w:p>
    <w:p w14:paraId="7C1E26D1" w14:textId="49288105" w:rsidR="004F4405" w:rsidRPr="004F4405" w:rsidRDefault="00125EE4" w:rsidP="00E36A20">
      <w:pPr>
        <w:pStyle w:val="tktekst"/>
        <w:shd w:val="clear" w:color="auto" w:fill="FFFFFF"/>
        <w:spacing w:before="0" w:beforeAutospacing="0" w:after="60" w:afterAutospacing="0" w:line="230" w:lineRule="atLeast"/>
        <w:jc w:val="both"/>
        <w:rPr>
          <w:color w:val="000000"/>
          <w:shd w:val="clear" w:color="auto" w:fill="FFFFFF"/>
        </w:rPr>
      </w:pPr>
      <w:r>
        <w:t xml:space="preserve">Кроме того, согласно </w:t>
      </w:r>
      <w:r w:rsidR="00F50E98">
        <w:t xml:space="preserve">новой Конституции увеличилось число субъектов </w:t>
      </w:r>
      <w:r w:rsidR="004F4405">
        <w:t xml:space="preserve">имеющих право </w:t>
      </w:r>
      <w:r w:rsidR="00F50E98">
        <w:t>законодательной инициативы</w:t>
      </w:r>
      <w:r w:rsidR="004F4405">
        <w:t>:</w:t>
      </w:r>
      <w:r w:rsidR="00F50E98">
        <w:t xml:space="preserve"> </w:t>
      </w:r>
      <w:r w:rsidR="004F4405">
        <w:t xml:space="preserve">1) </w:t>
      </w:r>
      <w:r w:rsidR="004F4405" w:rsidRPr="004F4405">
        <w:rPr>
          <w:color w:val="000000"/>
          <w:shd w:val="clear" w:color="auto" w:fill="FFFFFF"/>
        </w:rPr>
        <w:t>10 тысяч избирателей (народная инициатива); 2) Президент; 3) депутат</w:t>
      </w:r>
      <w:r w:rsidR="004F4405">
        <w:rPr>
          <w:color w:val="000000"/>
          <w:shd w:val="clear" w:color="auto" w:fill="FFFFFF"/>
        </w:rPr>
        <w:t>ы</w:t>
      </w:r>
      <w:r w:rsidR="004F4405" w:rsidRPr="004F4405">
        <w:rPr>
          <w:color w:val="000000"/>
          <w:shd w:val="clear" w:color="auto" w:fill="FFFFFF"/>
        </w:rPr>
        <w:t xml:space="preserve"> Жогорку Кенеша; 4) Председател</w:t>
      </w:r>
      <w:r w:rsidR="004F4405">
        <w:rPr>
          <w:color w:val="000000"/>
          <w:shd w:val="clear" w:color="auto" w:fill="FFFFFF"/>
        </w:rPr>
        <w:t>ь</w:t>
      </w:r>
      <w:r w:rsidR="004F4405" w:rsidRPr="004F4405">
        <w:rPr>
          <w:color w:val="000000"/>
          <w:shd w:val="clear" w:color="auto" w:fill="FFFFFF"/>
        </w:rPr>
        <w:t xml:space="preserve"> Кабинета Министров; 5) Верховн</w:t>
      </w:r>
      <w:r w:rsidR="004F4405">
        <w:rPr>
          <w:color w:val="000000"/>
          <w:shd w:val="clear" w:color="auto" w:fill="FFFFFF"/>
        </w:rPr>
        <w:t>ый</w:t>
      </w:r>
      <w:r w:rsidR="004F4405" w:rsidRPr="004F4405">
        <w:rPr>
          <w:color w:val="000000"/>
          <w:shd w:val="clear" w:color="auto" w:fill="FFFFFF"/>
        </w:rPr>
        <w:t xml:space="preserve"> суд по вопросам его ведения; 6) Народн</w:t>
      </w:r>
      <w:r w:rsidR="004F4405">
        <w:rPr>
          <w:color w:val="000000"/>
          <w:shd w:val="clear" w:color="auto" w:fill="FFFFFF"/>
        </w:rPr>
        <w:t>ый Курултай</w:t>
      </w:r>
      <w:r w:rsidR="004F4405" w:rsidRPr="004F4405">
        <w:rPr>
          <w:color w:val="000000"/>
          <w:shd w:val="clear" w:color="auto" w:fill="FFFFFF"/>
        </w:rPr>
        <w:t>; 7) Генеральн</w:t>
      </w:r>
      <w:r w:rsidR="004F4405">
        <w:rPr>
          <w:color w:val="000000"/>
          <w:shd w:val="clear" w:color="auto" w:fill="FFFFFF"/>
        </w:rPr>
        <w:t>ый</w:t>
      </w:r>
      <w:r w:rsidR="004F4405" w:rsidRPr="004F4405">
        <w:rPr>
          <w:color w:val="000000"/>
          <w:shd w:val="clear" w:color="auto" w:fill="FFFFFF"/>
        </w:rPr>
        <w:t xml:space="preserve"> прокурор</w:t>
      </w:r>
      <w:r w:rsidR="004F4405">
        <w:rPr>
          <w:color w:val="000000"/>
          <w:shd w:val="clear" w:color="auto" w:fill="FFFFFF"/>
        </w:rPr>
        <w:t xml:space="preserve"> по вопросам его ведения, ожидается увеличение законопроектов, которые ЖК КР седьмого созыва должен будет рассматривать.   </w:t>
      </w:r>
    </w:p>
    <w:p w14:paraId="55CDE9C6" w14:textId="77777777" w:rsidR="00E36A20" w:rsidRDefault="00E36A20" w:rsidP="00E36A20">
      <w:pPr>
        <w:pStyle w:val="tktekst"/>
        <w:shd w:val="clear" w:color="auto" w:fill="FFFFFF"/>
        <w:spacing w:before="0" w:beforeAutospacing="0" w:after="60" w:afterAutospacing="0" w:line="230" w:lineRule="atLeast"/>
        <w:jc w:val="both"/>
      </w:pPr>
    </w:p>
    <w:p w14:paraId="2BC414AA" w14:textId="0D9CDCC3" w:rsidR="00125EE4" w:rsidRDefault="00E52790" w:rsidP="00E36A20">
      <w:pPr>
        <w:pStyle w:val="tktekst"/>
        <w:shd w:val="clear" w:color="auto" w:fill="FFFFFF"/>
        <w:spacing w:before="0" w:beforeAutospacing="0" w:after="60" w:afterAutospacing="0" w:line="230" w:lineRule="atLeast"/>
        <w:jc w:val="both"/>
      </w:pPr>
      <w:r>
        <w:t xml:space="preserve">Также согласно </w:t>
      </w:r>
      <w:r w:rsidR="00125EE4">
        <w:t xml:space="preserve">статье 70 Конституции, ЖК КР должен давать официальное </w:t>
      </w:r>
      <w:r w:rsidR="00A65012">
        <w:t>толкование законов</w:t>
      </w:r>
      <w:r w:rsidR="00125EE4">
        <w:t xml:space="preserve">, что в отличие от шестого созыва ЖК КР, налагает еще большую нагрузку и ответственность. </w:t>
      </w:r>
    </w:p>
    <w:p w14:paraId="04AC9200" w14:textId="77777777" w:rsidR="00E36A20" w:rsidRDefault="00E36A20" w:rsidP="00E36A20">
      <w:pPr>
        <w:pStyle w:val="tktekst"/>
        <w:shd w:val="clear" w:color="auto" w:fill="FFFFFF"/>
        <w:spacing w:before="0" w:beforeAutospacing="0" w:after="60" w:afterAutospacing="0" w:line="230" w:lineRule="atLeast"/>
        <w:jc w:val="both"/>
      </w:pPr>
    </w:p>
    <w:p w14:paraId="1C599799" w14:textId="35543681" w:rsidR="0083218F" w:rsidRDefault="00125EE4" w:rsidP="00E36A20">
      <w:pPr>
        <w:pStyle w:val="tktekst"/>
        <w:shd w:val="clear" w:color="auto" w:fill="FFFFFF"/>
        <w:spacing w:before="0" w:beforeAutospacing="0" w:after="60" w:afterAutospacing="0" w:line="230" w:lineRule="atLeast"/>
        <w:jc w:val="both"/>
      </w:pPr>
      <w:r>
        <w:t xml:space="preserve">В </w:t>
      </w:r>
      <w:r w:rsidR="008C66ED" w:rsidRPr="00167549">
        <w:t xml:space="preserve">связи с вышеуказанным, принимая во внимание, что депутат имеет право законодательной инициативы (п.3 ст.85 Конституции КР), а ЖК КР имеет право контроля за исполнением принятых законов (п.7 ст.3 Закона КР «О регламенте ЖК КР» </w:t>
      </w:r>
      <w:r w:rsidRPr="00167549">
        <w:t xml:space="preserve">седьмому созыву ЖК КР </w:t>
      </w:r>
      <w:r>
        <w:t xml:space="preserve">в части </w:t>
      </w:r>
      <w:r w:rsidRPr="00167549">
        <w:t>законотворческо</w:t>
      </w:r>
      <w:r>
        <w:t>го</w:t>
      </w:r>
      <w:r w:rsidRPr="00167549">
        <w:t xml:space="preserve"> пр</w:t>
      </w:r>
      <w:r>
        <w:t>оцесса</w:t>
      </w:r>
      <w:r w:rsidRPr="00167549">
        <w:t xml:space="preserve"> </w:t>
      </w:r>
      <w:r w:rsidR="008C66ED" w:rsidRPr="00167549">
        <w:t>рекомендуется следующее:</w:t>
      </w:r>
    </w:p>
    <w:p w14:paraId="7ABBB266" w14:textId="0B41F907" w:rsidR="00E36A20" w:rsidRDefault="00E36A20" w:rsidP="00E36A20">
      <w:pPr>
        <w:pStyle w:val="tktekst"/>
        <w:shd w:val="clear" w:color="auto" w:fill="FFFFFF"/>
        <w:spacing w:before="0" w:beforeAutospacing="0" w:after="60" w:afterAutospacing="0" w:line="230" w:lineRule="atLeast"/>
        <w:jc w:val="both"/>
      </w:pPr>
    </w:p>
    <w:p w14:paraId="7CFB3BAF" w14:textId="4D2DA6FA" w:rsidR="00E36A20" w:rsidRDefault="00E36A20" w:rsidP="00E36A20">
      <w:pPr>
        <w:pStyle w:val="tktekst"/>
        <w:shd w:val="clear" w:color="auto" w:fill="FFFFFF"/>
        <w:spacing w:before="0" w:beforeAutospacing="0" w:after="60" w:afterAutospacing="0" w:line="230" w:lineRule="atLeast"/>
        <w:jc w:val="both"/>
      </w:pPr>
    </w:p>
    <w:p w14:paraId="6B6BAF24" w14:textId="1D2AEE9E" w:rsidR="00E36A20" w:rsidRDefault="00E36A20" w:rsidP="00E36A20">
      <w:pPr>
        <w:pStyle w:val="tktekst"/>
        <w:shd w:val="clear" w:color="auto" w:fill="FFFFFF"/>
        <w:spacing w:before="0" w:beforeAutospacing="0" w:after="60" w:afterAutospacing="0" w:line="230" w:lineRule="atLeast"/>
        <w:jc w:val="both"/>
      </w:pPr>
    </w:p>
    <w:p w14:paraId="1310E4AA" w14:textId="0A210941" w:rsidR="00E36A20" w:rsidRDefault="00E36A20" w:rsidP="00E36A20">
      <w:pPr>
        <w:pStyle w:val="tktekst"/>
        <w:shd w:val="clear" w:color="auto" w:fill="FFFFFF"/>
        <w:spacing w:before="0" w:beforeAutospacing="0" w:after="60" w:afterAutospacing="0" w:line="230" w:lineRule="atLeast"/>
        <w:jc w:val="both"/>
      </w:pPr>
    </w:p>
    <w:p w14:paraId="306CBEA2" w14:textId="56DA1348" w:rsidR="00E36A20" w:rsidRDefault="00E36A20" w:rsidP="00E36A20">
      <w:pPr>
        <w:pStyle w:val="tktekst"/>
        <w:shd w:val="clear" w:color="auto" w:fill="FFFFFF"/>
        <w:spacing w:before="0" w:beforeAutospacing="0" w:after="60" w:afterAutospacing="0" w:line="230" w:lineRule="atLeast"/>
        <w:jc w:val="both"/>
      </w:pPr>
    </w:p>
    <w:p w14:paraId="0722A779" w14:textId="06C24E27" w:rsidR="00E36A20" w:rsidRDefault="00E36A20" w:rsidP="00E36A20">
      <w:pPr>
        <w:pStyle w:val="tktekst"/>
        <w:shd w:val="clear" w:color="auto" w:fill="FFFFFF"/>
        <w:spacing w:before="0" w:beforeAutospacing="0" w:after="60" w:afterAutospacing="0" w:line="230" w:lineRule="atLeast"/>
        <w:jc w:val="both"/>
      </w:pPr>
    </w:p>
    <w:p w14:paraId="673CDFC5" w14:textId="3EBEC336" w:rsidR="00E36A20" w:rsidRDefault="00E36A20" w:rsidP="00E36A20">
      <w:pPr>
        <w:pStyle w:val="tktekst"/>
        <w:shd w:val="clear" w:color="auto" w:fill="FFFFFF"/>
        <w:spacing w:before="0" w:beforeAutospacing="0" w:after="60" w:afterAutospacing="0" w:line="230" w:lineRule="atLeast"/>
        <w:jc w:val="both"/>
      </w:pPr>
    </w:p>
    <w:p w14:paraId="25733129" w14:textId="6034AA33" w:rsidR="00E36A20" w:rsidRDefault="00E36A20" w:rsidP="00E36A20">
      <w:pPr>
        <w:pStyle w:val="tktekst"/>
        <w:shd w:val="clear" w:color="auto" w:fill="FFFFFF"/>
        <w:spacing w:before="0" w:beforeAutospacing="0" w:after="60" w:afterAutospacing="0" w:line="230" w:lineRule="atLeast"/>
        <w:jc w:val="both"/>
      </w:pPr>
    </w:p>
    <w:p w14:paraId="5058208A" w14:textId="276FFD6D" w:rsidR="00E36A20" w:rsidRPr="00167549" w:rsidRDefault="00E36A20" w:rsidP="00E36A20">
      <w:pPr>
        <w:pStyle w:val="tktekst"/>
        <w:spacing w:before="0" w:beforeAutospacing="0" w:after="60" w:afterAutospacing="0" w:line="230" w:lineRule="atLeast"/>
        <w:jc w:val="both"/>
      </w:pPr>
      <w:r>
        <w:rPr>
          <w:noProof/>
        </w:rPr>
        <w:lastRenderedPageBreak/>
        <mc:AlternateContent>
          <mc:Choice Requires="wps">
            <w:drawing>
              <wp:anchor distT="0" distB="0" distL="114300" distR="114300" simplePos="0" relativeHeight="251678720" behindDoc="0" locked="0" layoutInCell="1" allowOverlap="1" wp14:anchorId="62A9252C" wp14:editId="08ED4E34">
                <wp:simplePos x="0" y="0"/>
                <wp:positionH relativeFrom="margin">
                  <wp:align>center</wp:align>
                </wp:positionH>
                <wp:positionV relativeFrom="paragraph">
                  <wp:posOffset>-90170</wp:posOffset>
                </wp:positionV>
                <wp:extent cx="6134100" cy="4914900"/>
                <wp:effectExtent l="12700" t="50800" r="88900" b="50800"/>
                <wp:wrapNone/>
                <wp:docPr id="9" name="Надпись 9"/>
                <wp:cNvGraphicFramePr/>
                <a:graphic xmlns:a="http://schemas.openxmlformats.org/drawingml/2006/main">
                  <a:graphicData uri="http://schemas.microsoft.com/office/word/2010/wordprocessingShape">
                    <wps:wsp>
                      <wps:cNvSpPr txBox="1"/>
                      <wps:spPr>
                        <a:xfrm>
                          <a:off x="0" y="0"/>
                          <a:ext cx="6134100" cy="4914900"/>
                        </a:xfrm>
                        <a:prstGeom prst="rect">
                          <a:avLst/>
                        </a:prstGeom>
                        <a:gradFill flip="none" rotWithShape="1">
                          <a:gsLst>
                            <a:gs pos="0">
                              <a:srgbClr val="9EA272"/>
                            </a:gs>
                            <a:gs pos="74000">
                              <a:schemeClr val="accent6">
                                <a:lumMod val="45000"/>
                                <a:lumOff val="55000"/>
                              </a:schemeClr>
                            </a:gs>
                            <a:gs pos="73000">
                              <a:schemeClr val="accent6">
                                <a:lumMod val="45000"/>
                                <a:lumOff val="55000"/>
                              </a:schemeClr>
                            </a:gs>
                            <a:gs pos="100000">
                              <a:schemeClr val="accent6">
                                <a:lumMod val="20000"/>
                                <a:lumOff val="80000"/>
                              </a:schemeClr>
                            </a:gs>
                          </a:gsLst>
                          <a:lin ang="0" scaled="1"/>
                          <a:tileRect/>
                        </a:gradFill>
                        <a:ln w="6350">
                          <a:noFill/>
                        </a:ln>
                        <a:effectLst>
                          <a:outerShdw blurRad="50800" dist="38100" algn="l" rotWithShape="0">
                            <a:schemeClr val="accent6">
                              <a:lumMod val="50000"/>
                              <a:alpha val="40000"/>
                            </a:schemeClr>
                          </a:outerShdw>
                        </a:effectLst>
                      </wps:spPr>
                      <wps:txbx>
                        <w:txbxContent>
                          <w:p w14:paraId="01C89A1F"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sidRPr="002C2211">
                              <w:rPr>
                                <w:b/>
                              </w:rPr>
                              <w:t>Провести анализ причин отклонения или отзыва больше половины законопроектов, инициированных депутатами ЖК КР и на его основе разработать план законопроектных работ, исходя из конкретных потребностей и спроса общества и страны.</w:t>
                            </w:r>
                          </w:p>
                          <w:p w14:paraId="07CD480B"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sidRPr="002C2211">
                              <w:rPr>
                                <w:b/>
                              </w:rPr>
                              <w:t xml:space="preserve">Разработать механизм ускоренного принятия законов касающийся приведения их в соответствие с Конституцией КР. </w:t>
                            </w:r>
                          </w:p>
                          <w:p w14:paraId="69518AFD" w14:textId="77777777" w:rsidR="00E36A20" w:rsidRDefault="00E36A20" w:rsidP="00E36A20">
                            <w:pPr>
                              <w:pStyle w:val="tktekst"/>
                              <w:numPr>
                                <w:ilvl w:val="0"/>
                                <w:numId w:val="16"/>
                              </w:numPr>
                              <w:spacing w:before="0" w:beforeAutospacing="0" w:after="60" w:afterAutospacing="0" w:line="230" w:lineRule="atLeast"/>
                              <w:jc w:val="both"/>
                              <w:rPr>
                                <w:b/>
                              </w:rPr>
                            </w:pPr>
                            <w:r w:rsidRPr="002C2211">
                              <w:rPr>
                                <w:b/>
                              </w:rPr>
                              <w:t>Уже сейчас начать разработку механизма и процедур дачи официального толкования законов (возможно предусмотреть это в разработке проекта закона «О регламенте ЖК КР») и соответствующее обучение сотрудников Аппарата ЖК КР.</w:t>
                            </w:r>
                          </w:p>
                          <w:p w14:paraId="784DF732" w14:textId="77777777" w:rsidR="00E36A20" w:rsidRPr="002418DF" w:rsidRDefault="00E36A20" w:rsidP="00E36A20">
                            <w:pPr>
                              <w:pStyle w:val="tktekst"/>
                              <w:numPr>
                                <w:ilvl w:val="0"/>
                                <w:numId w:val="16"/>
                              </w:numPr>
                              <w:spacing w:before="0" w:beforeAutospacing="0" w:after="60" w:afterAutospacing="0" w:line="230" w:lineRule="atLeast"/>
                              <w:jc w:val="both"/>
                              <w:rPr>
                                <w:b/>
                              </w:rPr>
                            </w:pPr>
                            <w:r w:rsidRPr="002418DF">
                              <w:rPr>
                                <w:b/>
                                <w:iCs/>
                              </w:rPr>
                              <w:t xml:space="preserve">Пересмотреть Закон КР от 13.08.2004 года «О порядке осуществления контрольных функций ЖК КР» строну усовершенствования механизма контроля исполнения и мониторинга законов КР, эффективного применения, данного полномочия парламентом КР и приведения в соответствие с действующей Конституцией КР. </w:t>
                            </w:r>
                          </w:p>
                          <w:p w14:paraId="62112E46" w14:textId="77777777" w:rsidR="00E36A20" w:rsidRDefault="00E36A20" w:rsidP="00E36A20">
                            <w:pPr>
                              <w:pStyle w:val="tktekst"/>
                              <w:numPr>
                                <w:ilvl w:val="0"/>
                                <w:numId w:val="16"/>
                              </w:numPr>
                              <w:spacing w:before="0" w:beforeAutospacing="0" w:after="60" w:afterAutospacing="0" w:line="230" w:lineRule="atLeast"/>
                              <w:jc w:val="both"/>
                              <w:rPr>
                                <w:b/>
                              </w:rPr>
                            </w:pPr>
                            <w:r w:rsidRPr="002C2211">
                              <w:rPr>
                                <w:b/>
                              </w:rPr>
                              <w:t>Эффективно использовать</w:t>
                            </w:r>
                            <w:r>
                              <w:rPr>
                                <w:b/>
                              </w:rPr>
                              <w:t xml:space="preserve"> (разработать)</w:t>
                            </w:r>
                            <w:r w:rsidRPr="002C2211">
                              <w:rPr>
                                <w:b/>
                              </w:rPr>
                              <w:t xml:space="preserve"> механизмы контроля исполнения законов</w:t>
                            </w:r>
                            <w:r>
                              <w:rPr>
                                <w:b/>
                              </w:rPr>
                              <w:t xml:space="preserve">, это функция является одним из важных и исключительной компетенцией ЖК КР, которую она использует неэффективно и в недостаточной мере. Эта функция необходима для развития законотворческого процесса и развития права, своевременное реагирование на общественные отношения через принятие качественных и необходимых законов.    </w:t>
                            </w:r>
                          </w:p>
                          <w:p w14:paraId="48293009" w14:textId="77777777" w:rsidR="00E36A20" w:rsidRDefault="00E36A20" w:rsidP="00E36A20">
                            <w:pPr>
                              <w:pStyle w:val="tktekst"/>
                              <w:numPr>
                                <w:ilvl w:val="0"/>
                                <w:numId w:val="16"/>
                              </w:numPr>
                              <w:spacing w:before="0" w:beforeAutospacing="0" w:after="60" w:afterAutospacing="0" w:line="230" w:lineRule="atLeast"/>
                              <w:jc w:val="both"/>
                              <w:rPr>
                                <w:b/>
                              </w:rPr>
                            </w:pPr>
                            <w:r>
                              <w:rPr>
                                <w:b/>
                              </w:rPr>
                              <w:t xml:space="preserve">Провести функциональный анализ Аппарата ЖК КР, разработать его новую структуру, отвечающий требованиям концепции работы нового созыва ЖК КР, повысить его качественный, профессиональный состав. </w:t>
                            </w:r>
                          </w:p>
                          <w:p w14:paraId="6F24A5BA"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Pr>
                                <w:b/>
                              </w:rPr>
                              <w:t>Проводить разработку проектов законов качественно в строгом соответствии с Законом КР «О нормативных правовых актах».</w:t>
                            </w:r>
                          </w:p>
                          <w:p w14:paraId="383610F8" w14:textId="71090318" w:rsidR="00E36A20" w:rsidRPr="00D12FC7" w:rsidRDefault="00E36A20" w:rsidP="00E36A20">
                            <w:pPr>
                              <w:pStyle w:val="a6"/>
                              <w:ind w:left="108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9252C" id="Надпись 9" o:spid="_x0000_s1032" type="#_x0000_t202" style="position:absolute;left:0;text-align:left;margin-left:0;margin-top:-7.1pt;width:483pt;height:387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" fillcolor="#9ea272" stroked="f" strokeweight=".5pt">
                <v:fill color2="#e2efd9 [665]" rotate="t" angle="90" colors="0 #9ea272;47841f #bedcaa;48497f #bedcaa;1 #e2f0d9" focus="100%" type="gradient"/>
                <v:shadow on="t" color="#375623 [1609]" opacity="26214f" origin="-.5" offset="3pt,0"/>
                <v:textbox>
                  <w:txbxContent>
                    <w:p w14:paraId="01C89A1F"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sidRPr="002C2211">
                        <w:rPr>
                          <w:b/>
                        </w:rPr>
                        <w:t>Провести анализ причин отклонения или отзыва больше половины законопроектов, инициированных депутатами ЖК КР и на его основе разработать план законопроектных работ, исходя из конкретных потребностей и спроса общества и страны.</w:t>
                      </w:r>
                    </w:p>
                    <w:p w14:paraId="07CD480B"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sidRPr="002C2211">
                        <w:rPr>
                          <w:b/>
                        </w:rPr>
                        <w:t xml:space="preserve">Разработать </w:t>
                      </w:r>
                      <w:proofErr w:type="gramStart"/>
                      <w:r w:rsidRPr="002C2211">
                        <w:rPr>
                          <w:b/>
                        </w:rPr>
                        <w:t>механизм ускоренного принятия законов</w:t>
                      </w:r>
                      <w:proofErr w:type="gramEnd"/>
                      <w:r w:rsidRPr="002C2211">
                        <w:rPr>
                          <w:b/>
                        </w:rPr>
                        <w:t xml:space="preserve"> касающийся приведения их в соответствие с Конституцией КР. </w:t>
                      </w:r>
                    </w:p>
                    <w:p w14:paraId="69518AFD" w14:textId="77777777" w:rsidR="00E36A20" w:rsidRDefault="00E36A20" w:rsidP="00E36A20">
                      <w:pPr>
                        <w:pStyle w:val="tktekst"/>
                        <w:numPr>
                          <w:ilvl w:val="0"/>
                          <w:numId w:val="16"/>
                        </w:numPr>
                        <w:spacing w:before="0" w:beforeAutospacing="0" w:after="60" w:afterAutospacing="0" w:line="230" w:lineRule="atLeast"/>
                        <w:jc w:val="both"/>
                        <w:rPr>
                          <w:b/>
                        </w:rPr>
                      </w:pPr>
                      <w:r w:rsidRPr="002C2211">
                        <w:rPr>
                          <w:b/>
                        </w:rPr>
                        <w:t>Уже сейчас начать разработку механизма и процедур дачи официального толкования законов (возможно предусмотреть это в разработке проекта закона «О регламенте ЖК КР») и соответствующее обучение сотрудников Аппарата ЖК КР.</w:t>
                      </w:r>
                    </w:p>
                    <w:p w14:paraId="784DF732" w14:textId="77777777" w:rsidR="00E36A20" w:rsidRPr="002418DF" w:rsidRDefault="00E36A20" w:rsidP="00E36A20">
                      <w:pPr>
                        <w:pStyle w:val="tktekst"/>
                        <w:numPr>
                          <w:ilvl w:val="0"/>
                          <w:numId w:val="16"/>
                        </w:numPr>
                        <w:spacing w:before="0" w:beforeAutospacing="0" w:after="60" w:afterAutospacing="0" w:line="230" w:lineRule="atLeast"/>
                        <w:jc w:val="both"/>
                        <w:rPr>
                          <w:b/>
                        </w:rPr>
                      </w:pPr>
                      <w:r w:rsidRPr="002418DF">
                        <w:rPr>
                          <w:b/>
                          <w:iCs/>
                        </w:rPr>
                        <w:t xml:space="preserve">Пересмотреть Закон КР от 13.08.2004 года «О порядке осуществления контрольных функций ЖК КР» строну усовершенствования механизма контроля исполнения и мониторинга законов КР, эффективного применения, данного полномочия парламентом КР и приведения в соответствие с действующей Конституцией КР. </w:t>
                      </w:r>
                    </w:p>
                    <w:p w14:paraId="62112E46" w14:textId="77777777" w:rsidR="00E36A20" w:rsidRDefault="00E36A20" w:rsidP="00E36A20">
                      <w:pPr>
                        <w:pStyle w:val="tktekst"/>
                        <w:numPr>
                          <w:ilvl w:val="0"/>
                          <w:numId w:val="16"/>
                        </w:numPr>
                        <w:spacing w:before="0" w:beforeAutospacing="0" w:after="60" w:afterAutospacing="0" w:line="230" w:lineRule="atLeast"/>
                        <w:jc w:val="both"/>
                        <w:rPr>
                          <w:b/>
                        </w:rPr>
                      </w:pPr>
                      <w:r w:rsidRPr="002C2211">
                        <w:rPr>
                          <w:b/>
                        </w:rPr>
                        <w:t>Эффективно использовать</w:t>
                      </w:r>
                      <w:r>
                        <w:rPr>
                          <w:b/>
                        </w:rPr>
                        <w:t xml:space="preserve"> (разработать)</w:t>
                      </w:r>
                      <w:r w:rsidRPr="002C2211">
                        <w:rPr>
                          <w:b/>
                        </w:rPr>
                        <w:t xml:space="preserve"> механизмы контроля исполнения законов</w:t>
                      </w:r>
                      <w:r>
                        <w:rPr>
                          <w:b/>
                        </w:rPr>
                        <w:t xml:space="preserve">, это функция является одним из важных и исключительной компетенцией ЖК КР, которую она использует неэффективно и в недостаточной мере. Эта функция необходима для развития законотворческого процесса и развития права, своевременное реагирование на общественные отношения через принятие качественных и необходимых законов.    </w:t>
                      </w:r>
                    </w:p>
                    <w:p w14:paraId="48293009" w14:textId="77777777" w:rsidR="00E36A20" w:rsidRDefault="00E36A20" w:rsidP="00E36A20">
                      <w:pPr>
                        <w:pStyle w:val="tktekst"/>
                        <w:numPr>
                          <w:ilvl w:val="0"/>
                          <w:numId w:val="16"/>
                        </w:numPr>
                        <w:spacing w:before="0" w:beforeAutospacing="0" w:after="60" w:afterAutospacing="0" w:line="230" w:lineRule="atLeast"/>
                        <w:jc w:val="both"/>
                        <w:rPr>
                          <w:b/>
                        </w:rPr>
                      </w:pPr>
                      <w:r>
                        <w:rPr>
                          <w:b/>
                        </w:rPr>
                        <w:t xml:space="preserve">Провести функциональный анализ Аппарата ЖК КР, разработать его новую структуру, отвечающий требованиям концепции работы нового созыва ЖК КР, повысить его качественный, профессиональный состав. </w:t>
                      </w:r>
                    </w:p>
                    <w:p w14:paraId="6F24A5BA" w14:textId="77777777" w:rsidR="00E36A20" w:rsidRPr="002C2211" w:rsidRDefault="00E36A20" w:rsidP="00E36A20">
                      <w:pPr>
                        <w:pStyle w:val="tktekst"/>
                        <w:numPr>
                          <w:ilvl w:val="0"/>
                          <w:numId w:val="16"/>
                        </w:numPr>
                        <w:spacing w:before="0" w:beforeAutospacing="0" w:after="60" w:afterAutospacing="0" w:line="230" w:lineRule="atLeast"/>
                        <w:jc w:val="both"/>
                        <w:rPr>
                          <w:b/>
                        </w:rPr>
                      </w:pPr>
                      <w:r>
                        <w:rPr>
                          <w:b/>
                        </w:rPr>
                        <w:t>Проводить разработку проектов законов качественно в строгом соответствии с Законом КР «О нормативных правовых актах».</w:t>
                      </w:r>
                    </w:p>
                    <w:p w14:paraId="383610F8" w14:textId="71090318" w:rsidR="00E36A20" w:rsidRPr="00D12FC7" w:rsidRDefault="00E36A20" w:rsidP="00E36A20">
                      <w:pPr>
                        <w:pStyle w:val="a6"/>
                        <w:ind w:left="1080"/>
                        <w:jc w:val="both"/>
                        <w:rPr>
                          <w:rFonts w:ascii="Times New Roman" w:hAnsi="Times New Roman" w:cs="Times New Roman"/>
                          <w:sz w:val="24"/>
                          <w:szCs w:val="24"/>
                        </w:rPr>
                      </w:pPr>
                    </w:p>
                  </w:txbxContent>
                </v:textbox>
                <w10:wrap anchorx="margin"/>
              </v:shape>
            </w:pict>
          </mc:Fallback>
        </mc:AlternateContent>
      </w:r>
    </w:p>
    <w:p w14:paraId="34199A41" w14:textId="56139BCB" w:rsidR="00ED24CE" w:rsidRDefault="00ED24CE" w:rsidP="00E36A20">
      <w:pPr>
        <w:pStyle w:val="tktekst"/>
        <w:spacing w:before="0" w:beforeAutospacing="0" w:after="60" w:afterAutospacing="0" w:line="230" w:lineRule="atLeast"/>
        <w:ind w:left="927"/>
        <w:jc w:val="both"/>
      </w:pPr>
    </w:p>
    <w:p w14:paraId="51536B82" w14:textId="42D78D55" w:rsidR="00E36A20" w:rsidRDefault="00E36A20" w:rsidP="00E36A20">
      <w:pPr>
        <w:pStyle w:val="tktekst"/>
        <w:spacing w:before="0" w:beforeAutospacing="0" w:after="60" w:afterAutospacing="0" w:line="230" w:lineRule="atLeast"/>
        <w:ind w:left="927"/>
        <w:jc w:val="both"/>
      </w:pPr>
    </w:p>
    <w:p w14:paraId="0CBC6385" w14:textId="1E5113C4" w:rsidR="00E36A20" w:rsidRDefault="00E36A20" w:rsidP="00E36A20">
      <w:pPr>
        <w:pStyle w:val="tktekst"/>
        <w:spacing w:before="0" w:beforeAutospacing="0" w:after="60" w:afterAutospacing="0" w:line="230" w:lineRule="atLeast"/>
        <w:ind w:left="927"/>
        <w:jc w:val="both"/>
      </w:pPr>
    </w:p>
    <w:p w14:paraId="3FDE1611" w14:textId="66809BFC" w:rsidR="00E36A20" w:rsidRDefault="00E36A20" w:rsidP="00E36A20">
      <w:pPr>
        <w:pStyle w:val="tktekst"/>
        <w:spacing w:before="0" w:beforeAutospacing="0" w:after="60" w:afterAutospacing="0" w:line="230" w:lineRule="atLeast"/>
        <w:ind w:left="927"/>
        <w:jc w:val="both"/>
      </w:pPr>
    </w:p>
    <w:p w14:paraId="3BAC3E8D" w14:textId="25A2B3B5" w:rsidR="00E36A20" w:rsidRDefault="00E36A20" w:rsidP="00E36A20">
      <w:pPr>
        <w:pStyle w:val="tktekst"/>
        <w:spacing w:before="0" w:beforeAutospacing="0" w:after="60" w:afterAutospacing="0" w:line="230" w:lineRule="atLeast"/>
        <w:ind w:left="927"/>
        <w:jc w:val="both"/>
      </w:pPr>
    </w:p>
    <w:p w14:paraId="48332E68" w14:textId="19059867" w:rsidR="00E36A20" w:rsidRDefault="00E36A20" w:rsidP="00E36A20">
      <w:pPr>
        <w:pStyle w:val="tktekst"/>
        <w:spacing w:before="0" w:beforeAutospacing="0" w:after="60" w:afterAutospacing="0" w:line="230" w:lineRule="atLeast"/>
        <w:ind w:left="927"/>
        <w:jc w:val="both"/>
      </w:pPr>
    </w:p>
    <w:p w14:paraId="77BEFA71" w14:textId="12873F11" w:rsidR="00E36A20" w:rsidRDefault="00E36A20" w:rsidP="00E36A20">
      <w:pPr>
        <w:pStyle w:val="tktekst"/>
        <w:spacing w:before="0" w:beforeAutospacing="0" w:after="60" w:afterAutospacing="0" w:line="230" w:lineRule="atLeast"/>
        <w:ind w:left="927"/>
        <w:jc w:val="both"/>
      </w:pPr>
    </w:p>
    <w:p w14:paraId="6C0C595D" w14:textId="30CD33E8" w:rsidR="00E36A20" w:rsidRDefault="00E36A20" w:rsidP="00E36A20">
      <w:pPr>
        <w:pStyle w:val="tktekst"/>
        <w:spacing w:before="0" w:beforeAutospacing="0" w:after="60" w:afterAutospacing="0" w:line="230" w:lineRule="atLeast"/>
        <w:ind w:left="927"/>
        <w:jc w:val="both"/>
      </w:pPr>
    </w:p>
    <w:p w14:paraId="4B4D0D25" w14:textId="65FE1151" w:rsidR="00E36A20" w:rsidRDefault="00E36A20" w:rsidP="00E36A20">
      <w:pPr>
        <w:pStyle w:val="tktekst"/>
        <w:spacing w:before="0" w:beforeAutospacing="0" w:after="60" w:afterAutospacing="0" w:line="230" w:lineRule="atLeast"/>
        <w:ind w:left="927"/>
        <w:jc w:val="both"/>
      </w:pPr>
    </w:p>
    <w:p w14:paraId="5EEB3833" w14:textId="00D7EC53" w:rsidR="00E36A20" w:rsidRDefault="00E36A20" w:rsidP="00E36A20">
      <w:pPr>
        <w:pStyle w:val="tktekst"/>
        <w:spacing w:before="0" w:beforeAutospacing="0" w:after="60" w:afterAutospacing="0" w:line="230" w:lineRule="atLeast"/>
        <w:ind w:left="927"/>
        <w:jc w:val="both"/>
      </w:pPr>
    </w:p>
    <w:p w14:paraId="7691DFED" w14:textId="554874A5" w:rsidR="00E36A20" w:rsidRDefault="00E36A20" w:rsidP="00E36A20">
      <w:pPr>
        <w:pStyle w:val="tktekst"/>
        <w:spacing w:before="0" w:beforeAutospacing="0" w:after="60" w:afterAutospacing="0" w:line="230" w:lineRule="atLeast"/>
        <w:ind w:left="927"/>
        <w:jc w:val="both"/>
      </w:pPr>
    </w:p>
    <w:p w14:paraId="57AFB262" w14:textId="0A5B4EA5" w:rsidR="00E36A20" w:rsidRDefault="00E36A20" w:rsidP="00E36A20">
      <w:pPr>
        <w:pStyle w:val="tktekst"/>
        <w:spacing w:before="0" w:beforeAutospacing="0" w:after="60" w:afterAutospacing="0" w:line="230" w:lineRule="atLeast"/>
        <w:ind w:left="927"/>
        <w:jc w:val="both"/>
      </w:pPr>
    </w:p>
    <w:p w14:paraId="6BE4B8C6" w14:textId="409183E8" w:rsidR="00E36A20" w:rsidRDefault="00E36A20" w:rsidP="00E36A20">
      <w:pPr>
        <w:pStyle w:val="tktekst"/>
        <w:spacing w:before="0" w:beforeAutospacing="0" w:after="60" w:afterAutospacing="0" w:line="230" w:lineRule="atLeast"/>
        <w:ind w:left="927"/>
        <w:jc w:val="both"/>
      </w:pPr>
    </w:p>
    <w:p w14:paraId="297E3E6A" w14:textId="6B2D27E5" w:rsidR="00E36A20" w:rsidRDefault="00E36A20" w:rsidP="00E36A20">
      <w:pPr>
        <w:pStyle w:val="tktekst"/>
        <w:spacing w:before="0" w:beforeAutospacing="0" w:after="60" w:afterAutospacing="0" w:line="230" w:lineRule="atLeast"/>
        <w:ind w:left="927"/>
        <w:jc w:val="both"/>
      </w:pPr>
    </w:p>
    <w:p w14:paraId="3E606FA8" w14:textId="14A8566D" w:rsidR="00E36A20" w:rsidRDefault="00E36A20" w:rsidP="00E36A20">
      <w:pPr>
        <w:pStyle w:val="tktekst"/>
        <w:spacing w:before="0" w:beforeAutospacing="0" w:after="60" w:afterAutospacing="0" w:line="230" w:lineRule="atLeast"/>
        <w:ind w:left="927"/>
        <w:jc w:val="both"/>
      </w:pPr>
    </w:p>
    <w:p w14:paraId="190857A3" w14:textId="7016B8FE" w:rsidR="00E36A20" w:rsidRDefault="00E36A20" w:rsidP="00E36A20">
      <w:pPr>
        <w:pStyle w:val="tktekst"/>
        <w:spacing w:before="0" w:beforeAutospacing="0" w:after="60" w:afterAutospacing="0" w:line="230" w:lineRule="atLeast"/>
        <w:ind w:left="927"/>
        <w:jc w:val="both"/>
      </w:pPr>
    </w:p>
    <w:p w14:paraId="32C3CBA1" w14:textId="77777777" w:rsidR="00E36A20" w:rsidRDefault="00E36A20" w:rsidP="00E36A20">
      <w:pPr>
        <w:pStyle w:val="tktekst"/>
        <w:spacing w:before="0" w:beforeAutospacing="0" w:after="60" w:afterAutospacing="0" w:line="230" w:lineRule="atLeast"/>
        <w:ind w:left="927"/>
        <w:jc w:val="both"/>
      </w:pPr>
    </w:p>
    <w:p w14:paraId="77CF2167" w14:textId="77777777" w:rsidR="00F73C34" w:rsidRDefault="00F73C34" w:rsidP="0041359E">
      <w:pPr>
        <w:pStyle w:val="tktekst"/>
        <w:shd w:val="clear" w:color="auto" w:fill="FFFFFF"/>
        <w:spacing w:before="0" w:beforeAutospacing="0" w:after="60" w:afterAutospacing="0" w:line="230" w:lineRule="atLeast"/>
        <w:ind w:left="927"/>
        <w:jc w:val="both"/>
      </w:pPr>
    </w:p>
    <w:p w14:paraId="60416B1F" w14:textId="77777777" w:rsidR="00611213" w:rsidRDefault="00611213" w:rsidP="0041359E">
      <w:pPr>
        <w:pStyle w:val="tktekst"/>
        <w:shd w:val="clear" w:color="auto" w:fill="FFFFFF"/>
        <w:spacing w:before="0" w:beforeAutospacing="0" w:after="60" w:afterAutospacing="0" w:line="230" w:lineRule="atLeast"/>
        <w:ind w:left="927"/>
        <w:jc w:val="both"/>
      </w:pPr>
    </w:p>
    <w:p w14:paraId="48B76418" w14:textId="44A6248B" w:rsidR="00611213" w:rsidRDefault="00611213" w:rsidP="0041359E">
      <w:pPr>
        <w:pStyle w:val="tktekst"/>
        <w:shd w:val="clear" w:color="auto" w:fill="FFFFFF"/>
        <w:spacing w:before="0" w:beforeAutospacing="0" w:after="60" w:afterAutospacing="0" w:line="230" w:lineRule="atLeast"/>
        <w:ind w:left="927"/>
        <w:jc w:val="both"/>
      </w:pPr>
    </w:p>
    <w:p w14:paraId="34D4BE4A" w14:textId="6094F5E5" w:rsidR="00E36A20" w:rsidRDefault="00E36A20" w:rsidP="0041359E">
      <w:pPr>
        <w:pStyle w:val="tktekst"/>
        <w:shd w:val="clear" w:color="auto" w:fill="FFFFFF"/>
        <w:spacing w:before="0" w:beforeAutospacing="0" w:after="60" w:afterAutospacing="0" w:line="230" w:lineRule="atLeast"/>
        <w:ind w:left="927"/>
        <w:jc w:val="both"/>
      </w:pPr>
    </w:p>
    <w:p w14:paraId="4DAA4A4D" w14:textId="12DDC78F" w:rsidR="00E36A20" w:rsidRDefault="00E36A20" w:rsidP="0041359E">
      <w:pPr>
        <w:pStyle w:val="tktekst"/>
        <w:shd w:val="clear" w:color="auto" w:fill="FFFFFF"/>
        <w:spacing w:before="0" w:beforeAutospacing="0" w:after="60" w:afterAutospacing="0" w:line="230" w:lineRule="atLeast"/>
        <w:ind w:left="927"/>
        <w:jc w:val="both"/>
      </w:pPr>
    </w:p>
    <w:p w14:paraId="613D6D6F" w14:textId="77777777" w:rsidR="00E36A20" w:rsidRPr="00167549" w:rsidRDefault="00E36A20" w:rsidP="0041359E">
      <w:pPr>
        <w:pStyle w:val="tktekst"/>
        <w:shd w:val="clear" w:color="auto" w:fill="FFFFFF"/>
        <w:spacing w:before="0" w:beforeAutospacing="0" w:after="60" w:afterAutospacing="0" w:line="230" w:lineRule="atLeast"/>
        <w:ind w:left="927"/>
        <w:jc w:val="both"/>
      </w:pPr>
    </w:p>
    <w:p w14:paraId="3E87D2C6" w14:textId="77777777" w:rsidR="008C66ED" w:rsidRPr="009307B5" w:rsidRDefault="009307B5" w:rsidP="009307B5">
      <w:pPr>
        <w:pStyle w:val="a6"/>
        <w:numPr>
          <w:ilvl w:val="0"/>
          <w:numId w:val="7"/>
        </w:numPr>
        <w:spacing w:after="0" w:line="240" w:lineRule="auto"/>
        <w:jc w:val="both"/>
        <w:rPr>
          <w:rFonts w:ascii="Times New Roman" w:hAnsi="Times New Roman" w:cs="Times New Roman"/>
          <w:b/>
          <w:sz w:val="24"/>
          <w:szCs w:val="24"/>
        </w:rPr>
      </w:pPr>
      <w:r w:rsidRPr="009307B5">
        <w:rPr>
          <w:rFonts w:ascii="Times New Roman" w:hAnsi="Times New Roman" w:cs="Times New Roman"/>
          <w:b/>
          <w:sz w:val="24"/>
          <w:szCs w:val="24"/>
        </w:rPr>
        <w:t xml:space="preserve">Парламентский контроль. </w:t>
      </w:r>
      <w:r w:rsidR="00682E19" w:rsidRPr="009307B5">
        <w:rPr>
          <w:rFonts w:ascii="Times New Roman" w:hAnsi="Times New Roman" w:cs="Times New Roman"/>
          <w:b/>
          <w:sz w:val="24"/>
          <w:szCs w:val="24"/>
        </w:rPr>
        <w:t xml:space="preserve"> </w:t>
      </w:r>
    </w:p>
    <w:p w14:paraId="5F24BCF1" w14:textId="77777777" w:rsidR="00E36A20" w:rsidRDefault="00E36A20" w:rsidP="00E36A20">
      <w:pPr>
        <w:jc w:val="both"/>
        <w:rPr>
          <w:rFonts w:ascii="Times New Roman" w:hAnsi="Times New Roman" w:cs="Times New Roman"/>
          <w:sz w:val="24"/>
          <w:szCs w:val="24"/>
        </w:rPr>
      </w:pPr>
    </w:p>
    <w:p w14:paraId="528D7254" w14:textId="3DD3E54B" w:rsidR="009307B5" w:rsidRPr="009307B5" w:rsidRDefault="00E36A20" w:rsidP="00E36A20">
      <w:pPr>
        <w:jc w:val="both"/>
        <w:rPr>
          <w:rFonts w:ascii="Times New Roman" w:hAnsi="Times New Roman" w:cs="Times New Roman"/>
          <w:sz w:val="24"/>
          <w:szCs w:val="24"/>
        </w:rPr>
      </w:pPr>
      <w:r w:rsidRPr="009307B5">
        <w:rPr>
          <w:rFonts w:ascii="Times New Roman" w:hAnsi="Times New Roman" w:cs="Times New Roman"/>
          <w:sz w:val="24"/>
          <w:szCs w:val="24"/>
        </w:rPr>
        <w:t>Парламентский контроль</w:t>
      </w:r>
      <w:r>
        <w:rPr>
          <w:rFonts w:ascii="Times New Roman" w:hAnsi="Times New Roman" w:cs="Times New Roman"/>
          <w:sz w:val="24"/>
          <w:szCs w:val="24"/>
        </w:rPr>
        <w:t xml:space="preserve"> ЖК КР, согласно действующему законодательству,</w:t>
      </w:r>
      <w:r w:rsidR="009307B5">
        <w:rPr>
          <w:rFonts w:ascii="Times New Roman" w:hAnsi="Times New Roman" w:cs="Times New Roman"/>
          <w:sz w:val="24"/>
          <w:szCs w:val="24"/>
        </w:rPr>
        <w:t xml:space="preserve"> осуществляется через рассмотрение ЖК КР отчетов государственных органов и исполнение республиканского бюджета, а также соблюдение прав и свобод граждан через институт Омбудсмена.  </w:t>
      </w:r>
      <w:r w:rsidR="009307B5" w:rsidRPr="009307B5">
        <w:rPr>
          <w:rFonts w:ascii="Times New Roman" w:hAnsi="Times New Roman" w:cs="Times New Roman"/>
          <w:sz w:val="24"/>
          <w:szCs w:val="24"/>
        </w:rPr>
        <w:t xml:space="preserve"> </w:t>
      </w:r>
    </w:p>
    <w:p w14:paraId="1767E572" w14:textId="77777777" w:rsidR="00676D84" w:rsidRPr="00453739" w:rsidRDefault="00453739" w:rsidP="00E36A20">
      <w:pPr>
        <w:jc w:val="both"/>
        <w:rPr>
          <w:rFonts w:ascii="Times New Roman" w:hAnsi="Times New Roman" w:cs="Times New Roman"/>
          <w:sz w:val="24"/>
          <w:szCs w:val="24"/>
        </w:rPr>
      </w:pPr>
      <w:r w:rsidRPr="00453739">
        <w:rPr>
          <w:rFonts w:ascii="Times New Roman" w:hAnsi="Times New Roman" w:cs="Times New Roman"/>
          <w:sz w:val="24"/>
          <w:szCs w:val="24"/>
        </w:rPr>
        <w:t xml:space="preserve">В целом </w:t>
      </w:r>
      <w:r>
        <w:rPr>
          <w:rFonts w:ascii="Times New Roman" w:hAnsi="Times New Roman" w:cs="Times New Roman"/>
          <w:sz w:val="24"/>
          <w:szCs w:val="24"/>
        </w:rPr>
        <w:t>если провести анализ исполнения Постановлений ЖК КР и депутатских запросов согласно таблице</w:t>
      </w:r>
      <w:r w:rsidR="00C95B56">
        <w:rPr>
          <w:rFonts w:ascii="Times New Roman" w:hAnsi="Times New Roman" w:cs="Times New Roman"/>
          <w:sz w:val="24"/>
          <w:szCs w:val="24"/>
        </w:rPr>
        <w:t xml:space="preserve"> (Приложение 1)</w:t>
      </w:r>
      <w:r>
        <w:rPr>
          <w:rFonts w:ascii="Times New Roman" w:hAnsi="Times New Roman" w:cs="Times New Roman"/>
          <w:sz w:val="24"/>
          <w:szCs w:val="24"/>
        </w:rPr>
        <w:t xml:space="preserve">, то можно сделать следующие выводы. Большая часть Постановлений </w:t>
      </w:r>
      <w:r w:rsidR="001959DA">
        <w:rPr>
          <w:rFonts w:ascii="Times New Roman" w:hAnsi="Times New Roman" w:cs="Times New Roman"/>
          <w:sz w:val="24"/>
          <w:szCs w:val="24"/>
        </w:rPr>
        <w:t xml:space="preserve">ЖК КР направлена на исполнение в адрес соответствующих Комитетов ЖК КР (1057 Постановлений), при этом в Аппарат Президента не было направлено ни одного Постановления. Больше всего депутатских запросов было направлено в адрес Правительства (2662 запросов), в адрес Аппарата Президента 7 запросов.   </w:t>
      </w:r>
    </w:p>
    <w:p w14:paraId="07DA1398" w14:textId="77777777" w:rsidR="00E4509D" w:rsidRDefault="00E4509D" w:rsidP="00E36A20">
      <w:pPr>
        <w:jc w:val="both"/>
        <w:rPr>
          <w:rFonts w:ascii="Times New Roman" w:hAnsi="Times New Roman" w:cs="Times New Roman"/>
          <w:sz w:val="24"/>
          <w:szCs w:val="24"/>
        </w:rPr>
      </w:pPr>
      <w:r>
        <w:rPr>
          <w:rFonts w:ascii="Times New Roman" w:hAnsi="Times New Roman" w:cs="Times New Roman"/>
          <w:sz w:val="24"/>
          <w:szCs w:val="24"/>
        </w:rPr>
        <w:t>За период с 2015 года по 2021</w:t>
      </w:r>
      <w:r w:rsidR="00D820A7">
        <w:rPr>
          <w:rFonts w:ascii="Times New Roman" w:hAnsi="Times New Roman" w:cs="Times New Roman"/>
          <w:sz w:val="24"/>
          <w:szCs w:val="24"/>
        </w:rPr>
        <w:t xml:space="preserve"> год было создано 21 депутатских</w:t>
      </w:r>
      <w:r>
        <w:rPr>
          <w:rFonts w:ascii="Times New Roman" w:hAnsi="Times New Roman" w:cs="Times New Roman"/>
          <w:sz w:val="24"/>
          <w:szCs w:val="24"/>
        </w:rPr>
        <w:t xml:space="preserve"> комисси</w:t>
      </w:r>
      <w:r w:rsidR="00D820A7">
        <w:rPr>
          <w:rFonts w:ascii="Times New Roman" w:hAnsi="Times New Roman" w:cs="Times New Roman"/>
          <w:sz w:val="24"/>
          <w:szCs w:val="24"/>
        </w:rPr>
        <w:t>й</w:t>
      </w:r>
      <w:r>
        <w:rPr>
          <w:rFonts w:ascii="Times New Roman" w:hAnsi="Times New Roman" w:cs="Times New Roman"/>
          <w:sz w:val="24"/>
          <w:szCs w:val="24"/>
        </w:rPr>
        <w:t xml:space="preserve"> по различным вопросам (Приложение 2). </w:t>
      </w:r>
    </w:p>
    <w:p w14:paraId="542E6524" w14:textId="77777777" w:rsidR="00C95B56" w:rsidRDefault="00E4509D" w:rsidP="00E36A20">
      <w:pPr>
        <w:jc w:val="both"/>
        <w:rPr>
          <w:rFonts w:ascii="Times New Roman" w:hAnsi="Times New Roman" w:cs="Times New Roman"/>
          <w:sz w:val="24"/>
          <w:szCs w:val="24"/>
        </w:rPr>
      </w:pPr>
      <w:r>
        <w:rPr>
          <w:rFonts w:ascii="Times New Roman" w:hAnsi="Times New Roman" w:cs="Times New Roman"/>
          <w:sz w:val="24"/>
          <w:szCs w:val="24"/>
        </w:rPr>
        <w:t xml:space="preserve">Необходимо также отметить, что за </w:t>
      </w:r>
      <w:r w:rsidR="00D31341">
        <w:rPr>
          <w:rFonts w:ascii="Times New Roman" w:hAnsi="Times New Roman" w:cs="Times New Roman"/>
          <w:sz w:val="24"/>
          <w:szCs w:val="24"/>
        </w:rPr>
        <w:t xml:space="preserve">6 лет </w:t>
      </w:r>
      <w:r>
        <w:rPr>
          <w:rFonts w:ascii="Times New Roman" w:hAnsi="Times New Roman" w:cs="Times New Roman"/>
          <w:sz w:val="24"/>
          <w:szCs w:val="24"/>
        </w:rPr>
        <w:t>период</w:t>
      </w:r>
      <w:r w:rsidR="00D31341">
        <w:rPr>
          <w:rFonts w:ascii="Times New Roman" w:hAnsi="Times New Roman" w:cs="Times New Roman"/>
          <w:sz w:val="24"/>
          <w:szCs w:val="24"/>
        </w:rPr>
        <w:t>а</w:t>
      </w:r>
      <w:r>
        <w:rPr>
          <w:rFonts w:ascii="Times New Roman" w:hAnsi="Times New Roman" w:cs="Times New Roman"/>
          <w:sz w:val="24"/>
          <w:szCs w:val="24"/>
        </w:rPr>
        <w:t xml:space="preserve"> работы шестого созыва ЖК КР, Правительство КР м</w:t>
      </w:r>
      <w:r w:rsidR="00D820A7">
        <w:rPr>
          <w:rFonts w:ascii="Times New Roman" w:hAnsi="Times New Roman" w:cs="Times New Roman"/>
          <w:sz w:val="24"/>
          <w:szCs w:val="24"/>
        </w:rPr>
        <w:t>енялось 10 раз:</w:t>
      </w:r>
    </w:p>
    <w:p w14:paraId="12EAF564" w14:textId="77777777" w:rsidR="00D31341" w:rsidRPr="007C4A3E"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Джоомарт Оторбаев</w:t>
      </w:r>
      <w:r>
        <w:rPr>
          <w:color w:val="303030"/>
        </w:rPr>
        <w:t xml:space="preserve">  (</w:t>
      </w:r>
      <w:r w:rsidRPr="000C7859">
        <w:rPr>
          <w:color w:val="303030"/>
        </w:rPr>
        <w:t>25 марта 2014</w:t>
      </w:r>
      <w:r>
        <w:rPr>
          <w:color w:val="303030"/>
        </w:rPr>
        <w:t xml:space="preserve"> - </w:t>
      </w:r>
      <w:r w:rsidRPr="000C7859">
        <w:rPr>
          <w:color w:val="303030"/>
        </w:rPr>
        <w:t>1 мая 2015</w:t>
      </w:r>
      <w:r>
        <w:rPr>
          <w:color w:val="303030"/>
        </w:rPr>
        <w:t xml:space="preserve">) </w:t>
      </w:r>
      <w:r w:rsidRPr="007C4A3E">
        <w:rPr>
          <w:b/>
          <w:bCs/>
          <w:color w:val="303030"/>
        </w:rPr>
        <w:t>добровольно подал в отставку</w:t>
      </w:r>
      <w:r>
        <w:rPr>
          <w:b/>
          <w:bCs/>
          <w:color w:val="303030"/>
        </w:rPr>
        <w:t>.</w:t>
      </w:r>
      <w:r>
        <w:rPr>
          <w:color w:val="303030"/>
        </w:rPr>
        <w:t xml:space="preserve"> </w:t>
      </w:r>
    </w:p>
    <w:p w14:paraId="5AD4B29A"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lastRenderedPageBreak/>
        <w:t>Темир Сариев</w:t>
      </w:r>
      <w:r>
        <w:rPr>
          <w:b/>
          <w:bCs/>
          <w:color w:val="303030"/>
        </w:rPr>
        <w:t xml:space="preserve"> (</w:t>
      </w:r>
      <w:r w:rsidRPr="000C7859">
        <w:rPr>
          <w:color w:val="303030"/>
        </w:rPr>
        <w:t>1 мая 2015</w:t>
      </w:r>
      <w:r>
        <w:rPr>
          <w:color w:val="303030"/>
        </w:rPr>
        <w:t xml:space="preserve"> - </w:t>
      </w:r>
      <w:r w:rsidRPr="000C7859">
        <w:rPr>
          <w:color w:val="303030"/>
        </w:rPr>
        <w:t>13 апреля 2016</w:t>
      </w:r>
      <w:r>
        <w:rPr>
          <w:color w:val="303030"/>
        </w:rPr>
        <w:t xml:space="preserve">) </w:t>
      </w:r>
      <w:r w:rsidRPr="007C4A3E">
        <w:rPr>
          <w:b/>
          <w:bCs/>
          <w:color w:val="303030"/>
        </w:rPr>
        <w:t>добровольно подал в отставку</w:t>
      </w:r>
      <w:r>
        <w:rPr>
          <w:color w:val="303030"/>
        </w:rPr>
        <w:t xml:space="preserve"> </w:t>
      </w:r>
      <w:r w:rsidRPr="007C4A3E">
        <w:rPr>
          <w:i/>
          <w:iCs/>
          <w:color w:val="303030"/>
        </w:rPr>
        <w:t>(Это решение он принял из-за разгоревшегося скандала с тендером на строительство дороги Балыкчы – Корумду)</w:t>
      </w:r>
      <w:r>
        <w:rPr>
          <w:i/>
          <w:iCs/>
          <w:color w:val="303030"/>
        </w:rPr>
        <w:t>.</w:t>
      </w:r>
    </w:p>
    <w:p w14:paraId="2CD49D68"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Сооронбай Жээнбеков</w:t>
      </w:r>
      <w:r>
        <w:rPr>
          <w:color w:val="303030"/>
        </w:rPr>
        <w:t xml:space="preserve"> (</w:t>
      </w:r>
      <w:r w:rsidRPr="000C7859">
        <w:rPr>
          <w:color w:val="303030"/>
        </w:rPr>
        <w:t>13 апреля 2016</w:t>
      </w:r>
      <w:r>
        <w:rPr>
          <w:color w:val="303030"/>
        </w:rPr>
        <w:t xml:space="preserve">  - </w:t>
      </w:r>
      <w:r w:rsidRPr="000C7859">
        <w:rPr>
          <w:color w:val="303030"/>
        </w:rPr>
        <w:t>21 августа 2017</w:t>
      </w:r>
      <w:r>
        <w:rPr>
          <w:color w:val="303030"/>
        </w:rPr>
        <w:t>)</w:t>
      </w:r>
      <w:r w:rsidRPr="007C4A3E">
        <w:rPr>
          <w:b/>
          <w:bCs/>
          <w:color w:val="303030"/>
        </w:rPr>
        <w:t xml:space="preserve"> добровольно подал в отставку</w:t>
      </w:r>
      <w:r>
        <w:rPr>
          <w:b/>
          <w:bCs/>
          <w:color w:val="303030"/>
        </w:rPr>
        <w:t xml:space="preserve"> </w:t>
      </w:r>
      <w:r w:rsidRPr="007C4A3E">
        <w:rPr>
          <w:b/>
          <w:bCs/>
          <w:i/>
          <w:iCs/>
        </w:rPr>
        <w:t>(</w:t>
      </w:r>
      <w:r w:rsidRPr="007C4A3E">
        <w:rPr>
          <w:i/>
          <w:iCs/>
          <w:shd w:val="clear" w:color="auto" w:fill="FFFFFF"/>
        </w:rPr>
        <w:t>в связи с решением баллотироваться на </w:t>
      </w:r>
      <w:r w:rsidRPr="007C4A3E">
        <w:rPr>
          <w:rStyle w:val="af6"/>
          <w:shd w:val="clear" w:color="auto" w:fill="FFFFFF"/>
        </w:rPr>
        <w:t>должность</w:t>
      </w:r>
      <w:r w:rsidRPr="007C4A3E">
        <w:rPr>
          <w:i/>
          <w:iCs/>
          <w:shd w:val="clear" w:color="auto" w:fill="FFFFFF"/>
        </w:rPr>
        <w:t> Президента КР)</w:t>
      </w:r>
      <w:r>
        <w:rPr>
          <w:i/>
          <w:iCs/>
          <w:shd w:val="clear" w:color="auto" w:fill="FFFFFF"/>
        </w:rPr>
        <w:t>.</w:t>
      </w:r>
    </w:p>
    <w:p w14:paraId="73A761FD" w14:textId="77777777" w:rsidR="00D31341" w:rsidRPr="006811C8" w:rsidRDefault="00D31341" w:rsidP="00D31341">
      <w:pPr>
        <w:pStyle w:val="a3"/>
        <w:numPr>
          <w:ilvl w:val="0"/>
          <w:numId w:val="10"/>
        </w:numPr>
        <w:spacing w:before="300" w:after="0" w:line="276" w:lineRule="auto"/>
        <w:jc w:val="both"/>
        <w:textAlignment w:val="baseline"/>
        <w:rPr>
          <w:b/>
          <w:bCs/>
          <w:color w:val="303030"/>
        </w:rPr>
      </w:pPr>
      <w:r w:rsidRPr="000C7859">
        <w:rPr>
          <w:b/>
          <w:bCs/>
          <w:color w:val="303030"/>
        </w:rPr>
        <w:t>Сапар Исаков</w:t>
      </w:r>
      <w:r w:rsidRPr="000C7859">
        <w:rPr>
          <w:color w:val="303030"/>
        </w:rPr>
        <w:tab/>
      </w:r>
      <w:r>
        <w:rPr>
          <w:color w:val="303030"/>
        </w:rPr>
        <w:t>(</w:t>
      </w:r>
      <w:r w:rsidRPr="000C7859">
        <w:rPr>
          <w:color w:val="303030"/>
        </w:rPr>
        <w:t>25 августа 2017</w:t>
      </w:r>
      <w:r>
        <w:rPr>
          <w:color w:val="303030"/>
        </w:rPr>
        <w:t xml:space="preserve"> - </w:t>
      </w:r>
      <w:r w:rsidRPr="000C7859">
        <w:rPr>
          <w:color w:val="303030"/>
        </w:rPr>
        <w:t>19 апреля 2018</w:t>
      </w:r>
      <w:r>
        <w:rPr>
          <w:color w:val="303030"/>
        </w:rPr>
        <w:t xml:space="preserve">) </w:t>
      </w:r>
      <w:r w:rsidRPr="006811C8">
        <w:rPr>
          <w:b/>
          <w:bCs/>
          <w:color w:val="303030"/>
        </w:rPr>
        <w:t>выражение вотума недоверия ЖК КР</w:t>
      </w:r>
      <w:r>
        <w:rPr>
          <w:b/>
          <w:bCs/>
          <w:color w:val="303030"/>
        </w:rPr>
        <w:t>.</w:t>
      </w:r>
    </w:p>
    <w:p w14:paraId="7767247D"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Мухаммедкалый Абылгазиев</w:t>
      </w:r>
      <w:r w:rsidRPr="000C7859">
        <w:rPr>
          <w:color w:val="303030"/>
        </w:rPr>
        <w:tab/>
      </w:r>
      <w:r>
        <w:rPr>
          <w:color w:val="303030"/>
        </w:rPr>
        <w:t>(</w:t>
      </w:r>
      <w:r w:rsidRPr="000C7859">
        <w:rPr>
          <w:color w:val="303030"/>
        </w:rPr>
        <w:t>20 апреля 2018</w:t>
      </w:r>
      <w:r>
        <w:rPr>
          <w:color w:val="303030"/>
        </w:rPr>
        <w:t xml:space="preserve"> - </w:t>
      </w:r>
      <w:r w:rsidRPr="000C7859">
        <w:rPr>
          <w:color w:val="303030"/>
        </w:rPr>
        <w:t>16 июня 2020</w:t>
      </w:r>
      <w:r>
        <w:rPr>
          <w:color w:val="303030"/>
        </w:rPr>
        <w:t xml:space="preserve">) </w:t>
      </w:r>
      <w:r w:rsidRPr="007C4A3E">
        <w:rPr>
          <w:b/>
          <w:bCs/>
          <w:color w:val="303030"/>
        </w:rPr>
        <w:t>добровольно подал в отставку</w:t>
      </w:r>
      <w:r>
        <w:rPr>
          <w:b/>
          <w:bCs/>
          <w:color w:val="303030"/>
        </w:rPr>
        <w:t xml:space="preserve"> </w:t>
      </w:r>
      <w:r>
        <w:rPr>
          <w:i/>
          <w:iCs/>
          <w:color w:val="303030"/>
        </w:rPr>
        <w:t>(скандал с радиочастотами).</w:t>
      </w:r>
    </w:p>
    <w:p w14:paraId="4AEFB9BC"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Кубатбек Боронов</w:t>
      </w:r>
      <w:r w:rsidRPr="000C7859">
        <w:rPr>
          <w:color w:val="303030"/>
        </w:rPr>
        <w:tab/>
      </w:r>
      <w:r>
        <w:rPr>
          <w:color w:val="303030"/>
        </w:rPr>
        <w:t>(</w:t>
      </w:r>
      <w:r w:rsidRPr="000C7859">
        <w:rPr>
          <w:color w:val="303030"/>
        </w:rPr>
        <w:t>17 июня 2020</w:t>
      </w:r>
      <w:r>
        <w:rPr>
          <w:color w:val="303030"/>
        </w:rPr>
        <w:t xml:space="preserve"> - </w:t>
      </w:r>
      <w:r w:rsidRPr="000C7859">
        <w:rPr>
          <w:color w:val="303030"/>
        </w:rPr>
        <w:t>9 октября 2020</w:t>
      </w:r>
      <w:r>
        <w:rPr>
          <w:color w:val="303030"/>
        </w:rPr>
        <w:t>)</w:t>
      </w:r>
      <w:r w:rsidRPr="006811C8">
        <w:rPr>
          <w:b/>
          <w:bCs/>
          <w:color w:val="303030"/>
        </w:rPr>
        <w:t xml:space="preserve"> </w:t>
      </w:r>
      <w:r w:rsidRPr="007C4A3E">
        <w:rPr>
          <w:b/>
          <w:bCs/>
          <w:color w:val="303030"/>
        </w:rPr>
        <w:t>добровольно подал в отставку</w:t>
      </w:r>
      <w:r>
        <w:rPr>
          <w:b/>
          <w:bCs/>
          <w:color w:val="303030"/>
        </w:rPr>
        <w:t>.</w:t>
      </w:r>
    </w:p>
    <w:p w14:paraId="69B5318B"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Садыр Жапаров</w:t>
      </w:r>
      <w:r>
        <w:rPr>
          <w:color w:val="303030"/>
        </w:rPr>
        <w:t xml:space="preserve"> (</w:t>
      </w:r>
      <w:r w:rsidRPr="000C7859">
        <w:rPr>
          <w:color w:val="303030"/>
        </w:rPr>
        <w:t>10 октября 2020</w:t>
      </w:r>
      <w:r>
        <w:rPr>
          <w:color w:val="303030"/>
        </w:rPr>
        <w:t xml:space="preserve"> – 14 ноября</w:t>
      </w:r>
      <w:r w:rsidRPr="000C7859">
        <w:rPr>
          <w:color w:val="303030"/>
        </w:rPr>
        <w:t xml:space="preserve"> 2021</w:t>
      </w:r>
      <w:r>
        <w:rPr>
          <w:color w:val="303030"/>
        </w:rPr>
        <w:t>)</w:t>
      </w:r>
      <w:r w:rsidRPr="006811C8">
        <w:rPr>
          <w:b/>
          <w:bCs/>
          <w:color w:val="303030"/>
        </w:rPr>
        <w:t xml:space="preserve"> </w:t>
      </w:r>
      <w:r w:rsidRPr="007C4A3E">
        <w:rPr>
          <w:b/>
          <w:bCs/>
          <w:color w:val="303030"/>
        </w:rPr>
        <w:t>добровольно подал в отставку</w:t>
      </w:r>
      <w:r>
        <w:rPr>
          <w:b/>
          <w:bCs/>
          <w:color w:val="303030"/>
        </w:rPr>
        <w:t xml:space="preserve">. </w:t>
      </w:r>
      <w:r w:rsidRPr="007C4A3E">
        <w:rPr>
          <w:b/>
          <w:bCs/>
          <w:i/>
          <w:iCs/>
        </w:rPr>
        <w:t>(</w:t>
      </w:r>
      <w:r w:rsidRPr="007C4A3E">
        <w:rPr>
          <w:i/>
          <w:iCs/>
          <w:shd w:val="clear" w:color="auto" w:fill="FFFFFF"/>
        </w:rPr>
        <w:t>в связи с решением баллотироваться на </w:t>
      </w:r>
      <w:r w:rsidRPr="007C4A3E">
        <w:rPr>
          <w:rStyle w:val="af6"/>
          <w:shd w:val="clear" w:color="auto" w:fill="FFFFFF"/>
        </w:rPr>
        <w:t>должность</w:t>
      </w:r>
      <w:r w:rsidRPr="007C4A3E">
        <w:rPr>
          <w:i/>
          <w:iCs/>
          <w:shd w:val="clear" w:color="auto" w:fill="FFFFFF"/>
        </w:rPr>
        <w:t> Президента КР)</w:t>
      </w:r>
      <w:r>
        <w:rPr>
          <w:i/>
          <w:iCs/>
          <w:shd w:val="clear" w:color="auto" w:fill="FFFFFF"/>
        </w:rPr>
        <w:t>.</w:t>
      </w:r>
    </w:p>
    <w:p w14:paraId="673A8FF0" w14:textId="77777777" w:rsidR="00D31341" w:rsidRPr="000C7859"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Артём Новиков</w:t>
      </w:r>
      <w:r w:rsidRPr="000C7859">
        <w:rPr>
          <w:color w:val="303030"/>
        </w:rPr>
        <w:tab/>
      </w:r>
      <w:r>
        <w:rPr>
          <w:color w:val="303030"/>
        </w:rPr>
        <w:t>(14 ноября</w:t>
      </w:r>
      <w:r w:rsidRPr="000C7859">
        <w:rPr>
          <w:color w:val="303030"/>
        </w:rPr>
        <w:t xml:space="preserve"> 2021</w:t>
      </w:r>
      <w:r>
        <w:rPr>
          <w:color w:val="303030"/>
        </w:rPr>
        <w:t xml:space="preserve"> - </w:t>
      </w:r>
      <w:r w:rsidRPr="000C7859">
        <w:rPr>
          <w:color w:val="303030"/>
        </w:rPr>
        <w:t>3 февраля 2021</w:t>
      </w:r>
      <w:r>
        <w:rPr>
          <w:color w:val="303030"/>
        </w:rPr>
        <w:t xml:space="preserve">) </w:t>
      </w:r>
      <w:r w:rsidRPr="006811C8">
        <w:rPr>
          <w:b/>
          <w:bCs/>
          <w:color w:val="303030"/>
        </w:rPr>
        <w:t xml:space="preserve">был </w:t>
      </w:r>
      <w:r>
        <w:rPr>
          <w:b/>
          <w:bCs/>
          <w:color w:val="303030"/>
        </w:rPr>
        <w:t xml:space="preserve">временно </w:t>
      </w:r>
      <w:r w:rsidRPr="006811C8">
        <w:rPr>
          <w:b/>
          <w:bCs/>
          <w:color w:val="303030"/>
        </w:rPr>
        <w:t>и.о.</w:t>
      </w:r>
      <w:r>
        <w:rPr>
          <w:b/>
          <w:bCs/>
          <w:color w:val="303030"/>
        </w:rPr>
        <w:t xml:space="preserve"> Премьер-министра</w:t>
      </w:r>
    </w:p>
    <w:p w14:paraId="4CB0E059" w14:textId="77777777" w:rsidR="00D31341" w:rsidRPr="00D31341" w:rsidRDefault="00D31341" w:rsidP="00D31341">
      <w:pPr>
        <w:pStyle w:val="a3"/>
        <w:numPr>
          <w:ilvl w:val="0"/>
          <w:numId w:val="10"/>
        </w:numPr>
        <w:spacing w:before="300" w:after="0" w:line="276" w:lineRule="auto"/>
        <w:jc w:val="both"/>
        <w:textAlignment w:val="baseline"/>
        <w:rPr>
          <w:color w:val="303030"/>
        </w:rPr>
      </w:pPr>
      <w:r w:rsidRPr="000C7859">
        <w:rPr>
          <w:b/>
          <w:bCs/>
          <w:color w:val="303030"/>
        </w:rPr>
        <w:t>Улукбек Марипов</w:t>
      </w:r>
      <w:r w:rsidRPr="000C7859">
        <w:rPr>
          <w:b/>
          <w:bCs/>
          <w:color w:val="303030"/>
        </w:rPr>
        <w:tab/>
      </w:r>
      <w:r>
        <w:rPr>
          <w:b/>
          <w:bCs/>
          <w:color w:val="303030"/>
        </w:rPr>
        <w:t>(</w:t>
      </w:r>
      <w:r w:rsidRPr="000C7859">
        <w:rPr>
          <w:color w:val="303030"/>
        </w:rPr>
        <w:t>3 февраля 2021</w:t>
      </w:r>
      <w:r>
        <w:rPr>
          <w:color w:val="303030"/>
        </w:rPr>
        <w:t xml:space="preserve"> - </w:t>
      </w:r>
      <w:r w:rsidRPr="000C7859">
        <w:rPr>
          <w:color w:val="303030"/>
        </w:rPr>
        <w:t>5 мая 2021</w:t>
      </w:r>
      <w:r>
        <w:rPr>
          <w:color w:val="303030"/>
        </w:rPr>
        <w:t xml:space="preserve">) </w:t>
      </w:r>
      <w:r w:rsidRPr="00D31341">
        <w:rPr>
          <w:b/>
          <w:color w:val="303030"/>
        </w:rPr>
        <w:t>временный Кабмин,</w:t>
      </w:r>
      <w:r>
        <w:rPr>
          <w:color w:val="303030"/>
        </w:rPr>
        <w:t xml:space="preserve"> </w:t>
      </w:r>
      <w:r w:rsidRPr="006811C8">
        <w:rPr>
          <w:b/>
          <w:bCs/>
          <w:color w:val="303030"/>
        </w:rPr>
        <w:t>по решению Президента</w:t>
      </w:r>
      <w:r>
        <w:rPr>
          <w:b/>
          <w:bCs/>
          <w:color w:val="303030"/>
        </w:rPr>
        <w:t>.</w:t>
      </w:r>
    </w:p>
    <w:p w14:paraId="389BA155" w14:textId="77777777" w:rsidR="00D31341" w:rsidRPr="00D31341" w:rsidRDefault="00D31341" w:rsidP="00D31341">
      <w:pPr>
        <w:pStyle w:val="a3"/>
        <w:numPr>
          <w:ilvl w:val="0"/>
          <w:numId w:val="10"/>
        </w:numPr>
        <w:spacing w:before="300" w:after="0" w:line="276" w:lineRule="auto"/>
        <w:jc w:val="both"/>
        <w:textAlignment w:val="baseline"/>
        <w:rPr>
          <w:b/>
          <w:color w:val="303030"/>
        </w:rPr>
      </w:pPr>
      <w:r w:rsidRPr="00D31341">
        <w:rPr>
          <w:b/>
          <w:color w:val="303030"/>
        </w:rPr>
        <w:t>Акылбек Жапаров</w:t>
      </w:r>
      <w:r>
        <w:rPr>
          <w:b/>
          <w:color w:val="303030"/>
        </w:rPr>
        <w:t xml:space="preserve"> – действующий глава Кабмина.</w:t>
      </w:r>
    </w:p>
    <w:p w14:paraId="17B75E1F" w14:textId="2F5E0A49" w:rsidR="00C95B56" w:rsidRDefault="007F6BB5" w:rsidP="00E36A20">
      <w:pPr>
        <w:ind w:firstLine="360"/>
        <w:jc w:val="both"/>
        <w:rPr>
          <w:rFonts w:ascii="Times New Roman" w:hAnsi="Times New Roman" w:cs="Times New Roman"/>
          <w:sz w:val="24"/>
          <w:szCs w:val="24"/>
        </w:rPr>
      </w:pPr>
      <w:r>
        <w:rPr>
          <w:rFonts w:ascii="Times New Roman" w:hAnsi="Times New Roman" w:cs="Times New Roman"/>
          <w:sz w:val="24"/>
          <w:szCs w:val="24"/>
        </w:rPr>
        <w:t>Следует отметить, что смены глав Правительств КР, в некоторых случаях в полном его составе, тре</w:t>
      </w:r>
      <w:r w:rsidR="005116BF">
        <w:rPr>
          <w:rFonts w:ascii="Times New Roman" w:hAnsi="Times New Roman" w:cs="Times New Roman"/>
          <w:sz w:val="24"/>
          <w:szCs w:val="24"/>
        </w:rPr>
        <w:t xml:space="preserve">бует отдельного анализа, однако неизменным оставалось, что вышеуказанные Правительства формировались </w:t>
      </w:r>
      <w:r w:rsidR="00E90F5C">
        <w:rPr>
          <w:rFonts w:ascii="Times New Roman" w:hAnsi="Times New Roman" w:cs="Times New Roman"/>
          <w:sz w:val="24"/>
          <w:szCs w:val="24"/>
        </w:rPr>
        <w:t xml:space="preserve">именно </w:t>
      </w:r>
      <w:r w:rsidR="005116BF">
        <w:rPr>
          <w:rFonts w:ascii="Times New Roman" w:hAnsi="Times New Roman" w:cs="Times New Roman"/>
          <w:sz w:val="24"/>
          <w:szCs w:val="24"/>
        </w:rPr>
        <w:t>с согласия ЖК КР, к сожалению, в рамках парламентского контроля ЖК КР не выявлял причины</w:t>
      </w:r>
      <w:r w:rsidR="00E90F5C">
        <w:rPr>
          <w:rFonts w:ascii="Times New Roman" w:hAnsi="Times New Roman" w:cs="Times New Roman"/>
          <w:sz w:val="24"/>
          <w:szCs w:val="24"/>
        </w:rPr>
        <w:t>, не давал оценку своей ответственности за отставку Правительства</w:t>
      </w:r>
      <w:r w:rsidR="005116BF">
        <w:rPr>
          <w:rFonts w:ascii="Times New Roman" w:hAnsi="Times New Roman" w:cs="Times New Roman"/>
          <w:sz w:val="24"/>
          <w:szCs w:val="24"/>
        </w:rPr>
        <w:t xml:space="preserve"> и не работал над содействием в формировании стабильного и эффективного органа исполнительной власти.     </w:t>
      </w:r>
    </w:p>
    <w:p w14:paraId="70A29750" w14:textId="60415218" w:rsidR="00C95B56" w:rsidRDefault="00C95B56" w:rsidP="00C95B56">
      <w:pPr>
        <w:ind w:firstLine="360"/>
        <w:jc w:val="both"/>
        <w:rPr>
          <w:rFonts w:ascii="Times New Roman" w:hAnsi="Times New Roman" w:cs="Times New Roman"/>
          <w:sz w:val="24"/>
          <w:szCs w:val="24"/>
        </w:rPr>
      </w:pPr>
    </w:p>
    <w:p w14:paraId="2893BFEA" w14:textId="70ED6736" w:rsidR="00C95B56" w:rsidRDefault="00C95B56" w:rsidP="00C95B56">
      <w:pPr>
        <w:ind w:firstLine="360"/>
        <w:jc w:val="both"/>
        <w:rPr>
          <w:rFonts w:ascii="Times New Roman" w:hAnsi="Times New Roman" w:cs="Times New Roman"/>
          <w:b/>
          <w:sz w:val="24"/>
          <w:szCs w:val="24"/>
        </w:rPr>
      </w:pPr>
      <w:r w:rsidRPr="00E4509D">
        <w:rPr>
          <w:rFonts w:ascii="Times New Roman" w:hAnsi="Times New Roman" w:cs="Times New Roman"/>
          <w:b/>
          <w:sz w:val="24"/>
          <w:szCs w:val="24"/>
        </w:rPr>
        <w:t>В связи с вышеуказанным рекомендуется следующее:</w:t>
      </w:r>
    </w:p>
    <w:p w14:paraId="2967E84B" w14:textId="5E9D6CDD" w:rsidR="00E36A20" w:rsidRDefault="00E36A20" w:rsidP="00C95B56">
      <w:pPr>
        <w:ind w:firstLine="360"/>
        <w:jc w:val="both"/>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680768" behindDoc="0" locked="0" layoutInCell="1" allowOverlap="1" wp14:anchorId="3778EB7E" wp14:editId="31304179">
                <wp:simplePos x="0" y="0"/>
                <wp:positionH relativeFrom="margin">
                  <wp:posOffset>-45085</wp:posOffset>
                </wp:positionH>
                <wp:positionV relativeFrom="paragraph">
                  <wp:posOffset>119380</wp:posOffset>
                </wp:positionV>
                <wp:extent cx="6134100" cy="2286000"/>
                <wp:effectExtent l="12700" t="50800" r="88900" b="50800"/>
                <wp:wrapNone/>
                <wp:docPr id="13" name="Надпись 13"/>
                <wp:cNvGraphicFramePr/>
                <a:graphic xmlns:a="http://schemas.openxmlformats.org/drawingml/2006/main">
                  <a:graphicData uri="http://schemas.microsoft.com/office/word/2010/wordprocessingShape">
                    <wps:wsp>
                      <wps:cNvSpPr txBox="1"/>
                      <wps:spPr>
                        <a:xfrm>
                          <a:off x="0" y="0"/>
                          <a:ext cx="6134100" cy="2286000"/>
                        </a:xfrm>
                        <a:prstGeom prst="rect">
                          <a:avLst/>
                        </a:prstGeom>
                        <a:gradFill flip="none" rotWithShape="1">
                          <a:gsLst>
                            <a:gs pos="0">
                              <a:srgbClr val="9EA272"/>
                            </a:gs>
                            <a:gs pos="74000">
                              <a:schemeClr val="accent6">
                                <a:lumMod val="45000"/>
                                <a:lumOff val="55000"/>
                              </a:schemeClr>
                            </a:gs>
                            <a:gs pos="73000">
                              <a:schemeClr val="accent6">
                                <a:lumMod val="45000"/>
                                <a:lumOff val="55000"/>
                              </a:schemeClr>
                            </a:gs>
                            <a:gs pos="100000">
                              <a:schemeClr val="accent6">
                                <a:lumMod val="20000"/>
                                <a:lumOff val="80000"/>
                              </a:schemeClr>
                            </a:gs>
                          </a:gsLst>
                          <a:lin ang="0" scaled="1"/>
                          <a:tileRect/>
                        </a:gradFill>
                        <a:ln w="6350">
                          <a:noFill/>
                        </a:ln>
                        <a:effectLst>
                          <a:outerShdw blurRad="50800" dist="38100" algn="l" rotWithShape="0">
                            <a:schemeClr val="accent6">
                              <a:lumMod val="50000"/>
                              <a:alpha val="40000"/>
                            </a:schemeClr>
                          </a:outerShdw>
                        </a:effectLst>
                      </wps:spPr>
                      <wps:txbx>
                        <w:txbxContent>
                          <w:p w14:paraId="076F4682" w14:textId="77777777"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Усиление и совершенствование парламентского контроля, в том числе путем обеспечения исполнение законов.</w:t>
                            </w:r>
                          </w:p>
                          <w:p w14:paraId="52F098CE" w14:textId="77777777"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Должны быть выявлены ключевые проблемы в деятельности государственных органов КР и ЖК КР, а также должна увеличиться эффективность системы государственного управления и привлечено внимание к выявленным в ходе проведения данного парламентского контроля недостаткам с целью их дальнейшего устранения соответствующих государственных органов и должностных лиц.</w:t>
                            </w:r>
                          </w:p>
                          <w:p w14:paraId="47A13D09" w14:textId="54FBC29E"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Изучение практики применения законодательства КР, а также выработка рекомендаций, которые в дальнейшем могут помочь в совершенствовании законодательства и повышении эффективности его исполнения.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8EB7E" id="Надпись 13" o:spid="_x0000_s1033" type="#_x0000_t202" style="position:absolute;left:0;text-align:left;margin-left:-3.55pt;margin-top:9.4pt;width:483pt;height:18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" fillcolor="#9ea272" stroked="f" strokeweight=".5pt">
                <v:fill color2="#e2efd9 [665]" rotate="t" angle="90" colors="0 #9ea272;47841f #bedcaa;48497f #bedcaa;1 #e2f0d9" focus="100%" type="gradient"/>
                <v:shadow on="t" color="#375623 [1609]" opacity="26214f" origin="-.5" offset="3pt,0"/>
                <v:textbox>
                  <w:txbxContent>
                    <w:p w14:paraId="076F4682" w14:textId="77777777"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Усиление и совершенствование парламентского контроля, в том числе путем обеспечения исполнение законов.</w:t>
                      </w:r>
                    </w:p>
                    <w:p w14:paraId="52F098CE" w14:textId="77777777"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Должны быть выявлены ключевые проблемы в деятельности государственных органов КР и ЖК КР, а также должна увеличиться эффективность системы государственного управления и привлечено внимание к выявленным в ходе проведения данного парламентского контроля недостаткам с целью их дальнейшего устранения соответствующих государственных органов и должностных лиц.</w:t>
                      </w:r>
                    </w:p>
                    <w:p w14:paraId="47A13D09" w14:textId="54FBC29E" w:rsidR="00E36A20" w:rsidRPr="00E36A20" w:rsidRDefault="00E36A20" w:rsidP="00E36A20">
                      <w:pPr>
                        <w:pStyle w:val="a6"/>
                        <w:numPr>
                          <w:ilvl w:val="0"/>
                          <w:numId w:val="18"/>
                        </w:numPr>
                        <w:jc w:val="both"/>
                        <w:rPr>
                          <w:rFonts w:ascii="Times New Roman" w:hAnsi="Times New Roman" w:cs="Times New Roman"/>
                          <w:b/>
                          <w:sz w:val="24"/>
                          <w:szCs w:val="24"/>
                        </w:rPr>
                      </w:pPr>
                      <w:r w:rsidRPr="00E36A20">
                        <w:rPr>
                          <w:rFonts w:ascii="Times New Roman" w:hAnsi="Times New Roman" w:cs="Times New Roman"/>
                          <w:b/>
                          <w:sz w:val="24"/>
                          <w:szCs w:val="24"/>
                        </w:rPr>
                        <w:t>Изучение практики применения законодательства КР, а также выработка рекомендаций, которые в дальнейшем могут помочь в совершенствовании законодательства и повышении эффективности его исполнения.</w:t>
                      </w:r>
                    </w:p>
                  </w:txbxContent>
                </v:textbox>
                <w10:wrap anchorx="margin"/>
              </v:shape>
            </w:pict>
          </mc:Fallback>
        </mc:AlternateContent>
      </w:r>
    </w:p>
    <w:p w14:paraId="31E09A3E" w14:textId="05C3AC90" w:rsidR="00E36A20" w:rsidRDefault="00E36A20" w:rsidP="00C95B56">
      <w:pPr>
        <w:ind w:firstLine="360"/>
        <w:jc w:val="both"/>
        <w:rPr>
          <w:rFonts w:ascii="Times New Roman" w:hAnsi="Times New Roman" w:cs="Times New Roman"/>
          <w:b/>
          <w:sz w:val="24"/>
          <w:szCs w:val="24"/>
        </w:rPr>
      </w:pPr>
    </w:p>
    <w:p w14:paraId="65CBA7D8" w14:textId="04581E32" w:rsidR="00E36A20" w:rsidRDefault="00E36A20" w:rsidP="00C95B56">
      <w:pPr>
        <w:ind w:firstLine="360"/>
        <w:jc w:val="both"/>
        <w:rPr>
          <w:rFonts w:ascii="Times New Roman" w:hAnsi="Times New Roman" w:cs="Times New Roman"/>
          <w:b/>
          <w:sz w:val="24"/>
          <w:szCs w:val="24"/>
        </w:rPr>
      </w:pPr>
    </w:p>
    <w:p w14:paraId="1668016D" w14:textId="2F0B7A88" w:rsidR="00E36A20" w:rsidRDefault="00E36A20" w:rsidP="00C95B56">
      <w:pPr>
        <w:ind w:firstLine="360"/>
        <w:jc w:val="both"/>
        <w:rPr>
          <w:rFonts w:ascii="Times New Roman" w:hAnsi="Times New Roman" w:cs="Times New Roman"/>
          <w:b/>
          <w:sz w:val="24"/>
          <w:szCs w:val="24"/>
        </w:rPr>
      </w:pPr>
    </w:p>
    <w:p w14:paraId="66687544" w14:textId="5067A4F1" w:rsidR="00E36A20" w:rsidRDefault="00E36A20" w:rsidP="00C95B56">
      <w:pPr>
        <w:ind w:firstLine="360"/>
        <w:jc w:val="both"/>
        <w:rPr>
          <w:rFonts w:ascii="Times New Roman" w:hAnsi="Times New Roman" w:cs="Times New Roman"/>
          <w:b/>
          <w:sz w:val="24"/>
          <w:szCs w:val="24"/>
        </w:rPr>
      </w:pPr>
    </w:p>
    <w:p w14:paraId="332F9954" w14:textId="4419F4F2" w:rsidR="00E36A20" w:rsidRDefault="00E36A20" w:rsidP="00C95B56">
      <w:pPr>
        <w:ind w:firstLine="360"/>
        <w:jc w:val="both"/>
        <w:rPr>
          <w:rFonts w:ascii="Times New Roman" w:hAnsi="Times New Roman" w:cs="Times New Roman"/>
          <w:b/>
          <w:sz w:val="24"/>
          <w:szCs w:val="24"/>
        </w:rPr>
      </w:pPr>
    </w:p>
    <w:p w14:paraId="32D6C20E" w14:textId="73DF5A44" w:rsidR="00E36A20" w:rsidRDefault="00E36A20" w:rsidP="00C95B56">
      <w:pPr>
        <w:ind w:firstLine="360"/>
        <w:jc w:val="both"/>
        <w:rPr>
          <w:rFonts w:ascii="Times New Roman" w:hAnsi="Times New Roman" w:cs="Times New Roman"/>
          <w:b/>
          <w:sz w:val="24"/>
          <w:szCs w:val="24"/>
        </w:rPr>
      </w:pPr>
    </w:p>
    <w:p w14:paraId="5A96D1F8" w14:textId="67020D41" w:rsidR="00E36A20" w:rsidRDefault="00E36A20" w:rsidP="00C95B56">
      <w:pPr>
        <w:ind w:firstLine="360"/>
        <w:jc w:val="both"/>
        <w:rPr>
          <w:rFonts w:ascii="Times New Roman" w:hAnsi="Times New Roman" w:cs="Times New Roman"/>
          <w:b/>
          <w:sz w:val="24"/>
          <w:szCs w:val="24"/>
        </w:rPr>
      </w:pPr>
    </w:p>
    <w:p w14:paraId="248968F4" w14:textId="7EBFE212" w:rsidR="00E4509D" w:rsidRDefault="00E4509D" w:rsidP="00E36A20">
      <w:pPr>
        <w:jc w:val="both"/>
        <w:rPr>
          <w:rFonts w:ascii="Times New Roman" w:hAnsi="Times New Roman" w:cs="Times New Roman"/>
          <w:b/>
          <w:sz w:val="24"/>
          <w:szCs w:val="24"/>
        </w:rPr>
      </w:pPr>
    </w:p>
    <w:p w14:paraId="2250BB6F" w14:textId="77777777" w:rsidR="00E36A20" w:rsidRDefault="00E36A20" w:rsidP="00E36A20">
      <w:pPr>
        <w:jc w:val="both"/>
        <w:rPr>
          <w:rFonts w:ascii="Times New Roman" w:hAnsi="Times New Roman" w:cs="Times New Roman"/>
          <w:b/>
          <w:sz w:val="24"/>
          <w:szCs w:val="24"/>
        </w:rPr>
      </w:pPr>
    </w:p>
    <w:p w14:paraId="468C1F26" w14:textId="77777777" w:rsidR="00E4509D" w:rsidRDefault="00E4509D" w:rsidP="00443184">
      <w:pPr>
        <w:ind w:firstLine="360"/>
        <w:jc w:val="center"/>
        <w:rPr>
          <w:rFonts w:ascii="Times New Roman" w:hAnsi="Times New Roman" w:cs="Times New Roman"/>
          <w:b/>
          <w:sz w:val="24"/>
          <w:szCs w:val="24"/>
        </w:rPr>
      </w:pPr>
    </w:p>
    <w:p w14:paraId="0893CBBA" w14:textId="77777777" w:rsidR="00E4509D" w:rsidRDefault="00E4509D" w:rsidP="00443184">
      <w:pPr>
        <w:ind w:firstLine="360"/>
        <w:jc w:val="center"/>
        <w:rPr>
          <w:rFonts w:ascii="Times New Roman" w:hAnsi="Times New Roman" w:cs="Times New Roman"/>
          <w:b/>
          <w:sz w:val="24"/>
          <w:szCs w:val="24"/>
        </w:rPr>
      </w:pPr>
    </w:p>
    <w:p w14:paraId="28FB46A9" w14:textId="77777777" w:rsidR="00E4509D" w:rsidRDefault="00E4509D" w:rsidP="00443184">
      <w:pPr>
        <w:ind w:firstLine="360"/>
        <w:jc w:val="center"/>
        <w:rPr>
          <w:rFonts w:ascii="Times New Roman" w:hAnsi="Times New Roman" w:cs="Times New Roman"/>
          <w:b/>
          <w:sz w:val="24"/>
          <w:szCs w:val="24"/>
        </w:rPr>
      </w:pPr>
    </w:p>
    <w:p w14:paraId="4AD27BB0" w14:textId="77777777" w:rsidR="00D820A7" w:rsidRPr="00E36A20" w:rsidRDefault="00D820A7" w:rsidP="00D820A7">
      <w:pPr>
        <w:ind w:firstLine="360"/>
        <w:rPr>
          <w:rFonts w:ascii="Times New Roman" w:hAnsi="Times New Roman" w:cs="Times New Roman"/>
          <w:color w:val="72512B"/>
          <w:sz w:val="24"/>
          <w:szCs w:val="24"/>
        </w:rPr>
      </w:pPr>
      <w:r w:rsidRPr="00E36A20">
        <w:rPr>
          <w:rFonts w:ascii="Times New Roman" w:hAnsi="Times New Roman" w:cs="Times New Roman"/>
          <w:color w:val="72512B"/>
          <w:sz w:val="24"/>
          <w:szCs w:val="24"/>
        </w:rPr>
        <w:lastRenderedPageBreak/>
        <w:t>Приложение 1.</w:t>
      </w:r>
    </w:p>
    <w:p w14:paraId="07DFF4EB" w14:textId="77777777" w:rsidR="00450E3F" w:rsidRPr="00E36A20" w:rsidRDefault="00450E3F" w:rsidP="00450E3F">
      <w:pPr>
        <w:ind w:firstLine="360"/>
        <w:jc w:val="center"/>
        <w:rPr>
          <w:rFonts w:ascii="Times New Roman" w:hAnsi="Times New Roman" w:cs="Times New Roman"/>
          <w:b/>
          <w:color w:val="72512B"/>
          <w:sz w:val="24"/>
          <w:szCs w:val="24"/>
        </w:rPr>
      </w:pPr>
      <w:r w:rsidRPr="00E36A20">
        <w:rPr>
          <w:rStyle w:val="af5"/>
          <w:rFonts w:ascii="Times New Roman" w:hAnsi="Times New Roman" w:cs="Times New Roman"/>
          <w:b/>
          <w:color w:val="72512B"/>
          <w:sz w:val="24"/>
          <w:szCs w:val="24"/>
        </w:rPr>
        <w:footnoteReference w:id="5"/>
      </w:r>
      <w:r w:rsidRPr="00E36A20">
        <w:rPr>
          <w:rFonts w:ascii="Times New Roman" w:hAnsi="Times New Roman" w:cs="Times New Roman"/>
          <w:b/>
          <w:color w:val="72512B"/>
          <w:sz w:val="24"/>
          <w:szCs w:val="24"/>
        </w:rPr>
        <w:t>СВЕДЕНИЯ о ходе исполнения постановлений, протокольных поручений и запросов депутатов Жогорку Кенеша Кыргызской Республики VI – созыва по состоянию на 01.11.21 г.</w:t>
      </w:r>
    </w:p>
    <w:p w14:paraId="6E0EBA84" w14:textId="77777777" w:rsidR="00D820A7" w:rsidRPr="00C95B56" w:rsidRDefault="00D820A7" w:rsidP="00E949D3">
      <w:pPr>
        <w:rPr>
          <w:rFonts w:ascii="Times New Roman" w:hAnsi="Times New Roman" w:cs="Times New Roman"/>
          <w:sz w:val="24"/>
          <w:szCs w:val="24"/>
        </w:rPr>
      </w:pPr>
    </w:p>
    <w:tbl>
      <w:tblPr>
        <w:tblpPr w:leftFromText="180" w:rightFromText="180" w:vertAnchor="page" w:horzAnchor="margin" w:tblpY="3341"/>
        <w:tblW w:w="9776" w:type="dxa"/>
        <w:tblLayout w:type="fixed"/>
        <w:tblLook w:val="04A0" w:firstRow="1" w:lastRow="0" w:firstColumn="1" w:lastColumn="0" w:noHBand="0" w:noVBand="1"/>
      </w:tblPr>
      <w:tblGrid>
        <w:gridCol w:w="458"/>
        <w:gridCol w:w="5429"/>
        <w:gridCol w:w="912"/>
        <w:gridCol w:w="1418"/>
        <w:gridCol w:w="1559"/>
      </w:tblGrid>
      <w:tr w:rsidR="00E949D3" w:rsidRPr="00443184" w14:paraId="63D5D98D" w14:textId="77777777" w:rsidTr="00E949D3">
        <w:trPr>
          <w:trHeight w:val="842"/>
        </w:trPr>
        <w:tc>
          <w:tcPr>
            <w:tcW w:w="458" w:type="dxa"/>
            <w:tcBorders>
              <w:top w:val="single" w:sz="4" w:space="0" w:color="auto"/>
              <w:left w:val="single" w:sz="4" w:space="0" w:color="auto"/>
              <w:bottom w:val="single" w:sz="4" w:space="0" w:color="auto"/>
              <w:right w:val="single" w:sz="4" w:space="0" w:color="auto"/>
            </w:tcBorders>
            <w:shd w:val="clear" w:color="auto" w:fill="9EA272"/>
            <w:vAlign w:val="center"/>
            <w:hideMark/>
          </w:tcPr>
          <w:p w14:paraId="11FBBC2E" w14:textId="77777777" w:rsidR="00E949D3" w:rsidRPr="00443184" w:rsidRDefault="00E949D3" w:rsidP="00E949D3">
            <w:pPr>
              <w:spacing w:after="0" w:line="240" w:lineRule="auto"/>
              <w:jc w:val="both"/>
              <w:rPr>
                <w:rFonts w:ascii="Times New Roman" w:eastAsia="Times New Roman" w:hAnsi="Times New Roman" w:cs="Times New Roman"/>
                <w:b/>
                <w:bCs/>
                <w:color w:val="000000"/>
                <w:sz w:val="24"/>
                <w:szCs w:val="24"/>
                <w:lang w:eastAsia="ru-RU"/>
              </w:rPr>
            </w:pPr>
            <w:r w:rsidRPr="00443184">
              <w:rPr>
                <w:rFonts w:ascii="Times New Roman" w:eastAsia="Times New Roman" w:hAnsi="Times New Roman" w:cs="Times New Roman"/>
                <w:b/>
                <w:bCs/>
                <w:color w:val="000000"/>
                <w:sz w:val="24"/>
                <w:szCs w:val="24"/>
                <w:lang w:eastAsia="ru-RU"/>
              </w:rPr>
              <w:t>№</w:t>
            </w:r>
          </w:p>
        </w:tc>
        <w:tc>
          <w:tcPr>
            <w:tcW w:w="5429" w:type="dxa"/>
            <w:tcBorders>
              <w:top w:val="single" w:sz="4" w:space="0" w:color="auto"/>
              <w:left w:val="nil"/>
              <w:bottom w:val="single" w:sz="4" w:space="0" w:color="auto"/>
              <w:right w:val="single" w:sz="4" w:space="0" w:color="auto"/>
            </w:tcBorders>
            <w:shd w:val="clear" w:color="auto" w:fill="9EA272"/>
            <w:vAlign w:val="center"/>
            <w:hideMark/>
          </w:tcPr>
          <w:p w14:paraId="016EE6BD" w14:textId="77777777" w:rsidR="00E949D3" w:rsidRPr="00443184" w:rsidRDefault="00E949D3" w:rsidP="00E949D3">
            <w:pPr>
              <w:spacing w:after="0" w:line="240" w:lineRule="auto"/>
              <w:jc w:val="both"/>
              <w:rPr>
                <w:rFonts w:ascii="Times New Roman" w:eastAsia="Times New Roman" w:hAnsi="Times New Roman" w:cs="Times New Roman"/>
                <w:b/>
                <w:bCs/>
                <w:color w:val="000000"/>
                <w:sz w:val="24"/>
                <w:szCs w:val="24"/>
                <w:lang w:eastAsia="ru-RU"/>
              </w:rPr>
            </w:pPr>
            <w:r w:rsidRPr="00443184">
              <w:rPr>
                <w:rFonts w:ascii="Times New Roman" w:eastAsia="Times New Roman" w:hAnsi="Times New Roman" w:cs="Times New Roman"/>
                <w:b/>
                <w:bCs/>
                <w:color w:val="000000"/>
                <w:sz w:val="24"/>
                <w:szCs w:val="24"/>
                <w:lang w:eastAsia="ru-RU"/>
              </w:rPr>
              <w:t>Постановления, поручения, депутатские запросы</w:t>
            </w:r>
          </w:p>
        </w:tc>
        <w:tc>
          <w:tcPr>
            <w:tcW w:w="912" w:type="dxa"/>
            <w:tcBorders>
              <w:top w:val="single" w:sz="4" w:space="0" w:color="auto"/>
              <w:left w:val="nil"/>
              <w:bottom w:val="single" w:sz="4" w:space="0" w:color="auto"/>
              <w:right w:val="single" w:sz="4" w:space="0" w:color="auto"/>
            </w:tcBorders>
            <w:shd w:val="clear" w:color="auto" w:fill="9EA272"/>
            <w:vAlign w:val="center"/>
            <w:hideMark/>
          </w:tcPr>
          <w:p w14:paraId="1696A05F" w14:textId="77777777" w:rsidR="00E949D3" w:rsidRPr="00443184" w:rsidRDefault="00E949D3" w:rsidP="00E949D3">
            <w:pPr>
              <w:spacing w:after="0" w:line="240" w:lineRule="auto"/>
              <w:jc w:val="both"/>
              <w:rPr>
                <w:rFonts w:ascii="Times New Roman" w:eastAsia="Times New Roman" w:hAnsi="Times New Roman" w:cs="Times New Roman"/>
                <w:b/>
                <w:bCs/>
                <w:color w:val="000000"/>
                <w:sz w:val="24"/>
                <w:szCs w:val="24"/>
                <w:lang w:eastAsia="ru-RU"/>
              </w:rPr>
            </w:pPr>
            <w:r w:rsidRPr="00443184">
              <w:rPr>
                <w:rFonts w:ascii="Times New Roman" w:eastAsia="Times New Roman" w:hAnsi="Times New Roman" w:cs="Times New Roman"/>
                <w:b/>
                <w:bCs/>
                <w:color w:val="000000"/>
                <w:sz w:val="24"/>
                <w:szCs w:val="24"/>
                <w:lang w:eastAsia="ru-RU"/>
              </w:rPr>
              <w:t xml:space="preserve">Всего </w:t>
            </w:r>
          </w:p>
        </w:tc>
        <w:tc>
          <w:tcPr>
            <w:tcW w:w="1418" w:type="dxa"/>
            <w:tcBorders>
              <w:top w:val="single" w:sz="4" w:space="0" w:color="auto"/>
              <w:left w:val="nil"/>
              <w:bottom w:val="single" w:sz="4" w:space="0" w:color="auto"/>
              <w:right w:val="single" w:sz="4" w:space="0" w:color="auto"/>
            </w:tcBorders>
            <w:shd w:val="clear" w:color="auto" w:fill="9EA272"/>
            <w:vAlign w:val="center"/>
            <w:hideMark/>
          </w:tcPr>
          <w:p w14:paraId="2B931747" w14:textId="77777777" w:rsidR="00E949D3" w:rsidRPr="00443184" w:rsidRDefault="00E949D3" w:rsidP="00E949D3">
            <w:pPr>
              <w:spacing w:after="0" w:line="240" w:lineRule="auto"/>
              <w:jc w:val="both"/>
              <w:rPr>
                <w:rFonts w:ascii="Times New Roman" w:eastAsia="Times New Roman" w:hAnsi="Times New Roman" w:cs="Times New Roman"/>
                <w:b/>
                <w:bCs/>
                <w:color w:val="000000"/>
                <w:sz w:val="24"/>
                <w:szCs w:val="24"/>
                <w:lang w:eastAsia="ru-RU"/>
              </w:rPr>
            </w:pPr>
            <w:r w:rsidRPr="00443184">
              <w:rPr>
                <w:rFonts w:ascii="Times New Roman" w:eastAsia="Times New Roman" w:hAnsi="Times New Roman" w:cs="Times New Roman"/>
                <w:b/>
                <w:bCs/>
                <w:color w:val="000000"/>
                <w:sz w:val="24"/>
                <w:szCs w:val="24"/>
                <w:lang w:eastAsia="ru-RU"/>
              </w:rPr>
              <w:t>Исполнено</w:t>
            </w:r>
          </w:p>
        </w:tc>
        <w:tc>
          <w:tcPr>
            <w:tcW w:w="1559" w:type="dxa"/>
            <w:tcBorders>
              <w:top w:val="single" w:sz="4" w:space="0" w:color="auto"/>
              <w:left w:val="nil"/>
              <w:bottom w:val="single" w:sz="4" w:space="0" w:color="auto"/>
              <w:right w:val="single" w:sz="4" w:space="0" w:color="auto"/>
            </w:tcBorders>
            <w:shd w:val="clear" w:color="auto" w:fill="9EA272"/>
            <w:vAlign w:val="center"/>
            <w:hideMark/>
          </w:tcPr>
          <w:p w14:paraId="44F0C582" w14:textId="77777777" w:rsidR="00E949D3" w:rsidRPr="00443184" w:rsidRDefault="00E949D3" w:rsidP="00E949D3">
            <w:pPr>
              <w:spacing w:after="0" w:line="240" w:lineRule="auto"/>
              <w:jc w:val="both"/>
              <w:rPr>
                <w:rFonts w:ascii="Times New Roman" w:eastAsia="Times New Roman" w:hAnsi="Times New Roman" w:cs="Times New Roman"/>
                <w:b/>
                <w:bCs/>
                <w:color w:val="000000"/>
                <w:sz w:val="24"/>
                <w:szCs w:val="24"/>
                <w:lang w:eastAsia="ru-RU"/>
              </w:rPr>
            </w:pPr>
            <w:r w:rsidRPr="00443184">
              <w:rPr>
                <w:rFonts w:ascii="Times New Roman" w:eastAsia="Times New Roman" w:hAnsi="Times New Roman" w:cs="Times New Roman"/>
                <w:b/>
                <w:bCs/>
                <w:color w:val="000000"/>
                <w:sz w:val="24"/>
                <w:szCs w:val="24"/>
                <w:lang w:eastAsia="ru-RU"/>
              </w:rPr>
              <w:t>На исполнении</w:t>
            </w:r>
          </w:p>
        </w:tc>
      </w:tr>
      <w:tr w:rsidR="00E949D3" w:rsidRPr="00443184" w14:paraId="7EEFF61C"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1E07E173"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I.</w:t>
            </w:r>
          </w:p>
        </w:tc>
        <w:tc>
          <w:tcPr>
            <w:tcW w:w="5429" w:type="dxa"/>
            <w:tcBorders>
              <w:top w:val="nil"/>
              <w:left w:val="nil"/>
              <w:bottom w:val="single" w:sz="4" w:space="0" w:color="auto"/>
              <w:right w:val="single" w:sz="4" w:space="0" w:color="auto"/>
            </w:tcBorders>
            <w:shd w:val="clear" w:color="auto" w:fill="auto"/>
            <w:vAlign w:val="center"/>
            <w:hideMark/>
          </w:tcPr>
          <w:p w14:paraId="2F60A97B"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Постановления Жогорку Кенеша находящиеся на контроле:</w:t>
            </w:r>
          </w:p>
        </w:tc>
        <w:tc>
          <w:tcPr>
            <w:tcW w:w="912" w:type="dxa"/>
            <w:tcBorders>
              <w:top w:val="nil"/>
              <w:left w:val="nil"/>
              <w:bottom w:val="single" w:sz="4" w:space="0" w:color="auto"/>
              <w:right w:val="single" w:sz="4" w:space="0" w:color="auto"/>
            </w:tcBorders>
            <w:shd w:val="clear" w:color="auto" w:fill="auto"/>
            <w:vAlign w:val="center"/>
            <w:hideMark/>
          </w:tcPr>
          <w:p w14:paraId="2A52B012"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1250</w:t>
            </w:r>
          </w:p>
        </w:tc>
        <w:tc>
          <w:tcPr>
            <w:tcW w:w="1418" w:type="dxa"/>
            <w:tcBorders>
              <w:top w:val="nil"/>
              <w:left w:val="nil"/>
              <w:bottom w:val="single" w:sz="4" w:space="0" w:color="auto"/>
              <w:right w:val="single" w:sz="4" w:space="0" w:color="auto"/>
            </w:tcBorders>
            <w:shd w:val="clear" w:color="auto" w:fill="auto"/>
            <w:vAlign w:val="center"/>
            <w:hideMark/>
          </w:tcPr>
          <w:p w14:paraId="41397AF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1042</w:t>
            </w:r>
          </w:p>
        </w:tc>
        <w:tc>
          <w:tcPr>
            <w:tcW w:w="1559" w:type="dxa"/>
            <w:tcBorders>
              <w:top w:val="nil"/>
              <w:left w:val="nil"/>
              <w:bottom w:val="single" w:sz="4" w:space="0" w:color="auto"/>
              <w:right w:val="single" w:sz="4" w:space="0" w:color="auto"/>
            </w:tcBorders>
            <w:shd w:val="clear" w:color="auto" w:fill="auto"/>
            <w:vAlign w:val="center"/>
            <w:hideMark/>
          </w:tcPr>
          <w:p w14:paraId="552EC95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208</w:t>
            </w:r>
          </w:p>
        </w:tc>
      </w:tr>
      <w:tr w:rsidR="00E949D3" w:rsidRPr="00443184" w14:paraId="28989ECA" w14:textId="77777777" w:rsidTr="00E949D3">
        <w:trPr>
          <w:trHeight w:val="315"/>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56C17DA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w:t>
            </w:r>
          </w:p>
        </w:tc>
        <w:tc>
          <w:tcPr>
            <w:tcW w:w="5429" w:type="dxa"/>
            <w:tcBorders>
              <w:top w:val="nil"/>
              <w:left w:val="nil"/>
              <w:bottom w:val="single" w:sz="4" w:space="0" w:color="auto"/>
              <w:right w:val="single" w:sz="4" w:space="0" w:color="auto"/>
            </w:tcBorders>
            <w:shd w:val="clear" w:color="auto" w:fill="auto"/>
            <w:vAlign w:val="center"/>
            <w:hideMark/>
          </w:tcPr>
          <w:p w14:paraId="57FDE4F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Направленные в комитеты Жогорку Кенеша</w:t>
            </w:r>
          </w:p>
        </w:tc>
        <w:tc>
          <w:tcPr>
            <w:tcW w:w="912" w:type="dxa"/>
            <w:tcBorders>
              <w:top w:val="nil"/>
              <w:left w:val="nil"/>
              <w:bottom w:val="single" w:sz="4" w:space="0" w:color="auto"/>
              <w:right w:val="single" w:sz="4" w:space="0" w:color="auto"/>
            </w:tcBorders>
            <w:shd w:val="clear" w:color="auto" w:fill="auto"/>
            <w:vAlign w:val="center"/>
            <w:hideMark/>
          </w:tcPr>
          <w:p w14:paraId="42453F7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1057</w:t>
            </w:r>
          </w:p>
        </w:tc>
        <w:tc>
          <w:tcPr>
            <w:tcW w:w="1418" w:type="dxa"/>
            <w:tcBorders>
              <w:top w:val="nil"/>
              <w:left w:val="nil"/>
              <w:bottom w:val="single" w:sz="4" w:space="0" w:color="auto"/>
              <w:right w:val="single" w:sz="4" w:space="0" w:color="auto"/>
            </w:tcBorders>
            <w:shd w:val="clear" w:color="auto" w:fill="auto"/>
            <w:vAlign w:val="center"/>
            <w:hideMark/>
          </w:tcPr>
          <w:p w14:paraId="75A024AC"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890</w:t>
            </w:r>
          </w:p>
        </w:tc>
        <w:tc>
          <w:tcPr>
            <w:tcW w:w="1559" w:type="dxa"/>
            <w:tcBorders>
              <w:top w:val="nil"/>
              <w:left w:val="nil"/>
              <w:bottom w:val="single" w:sz="4" w:space="0" w:color="auto"/>
              <w:right w:val="single" w:sz="4" w:space="0" w:color="auto"/>
            </w:tcBorders>
            <w:shd w:val="clear" w:color="auto" w:fill="auto"/>
            <w:vAlign w:val="center"/>
            <w:hideMark/>
          </w:tcPr>
          <w:p w14:paraId="1BABCB0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167</w:t>
            </w:r>
          </w:p>
        </w:tc>
      </w:tr>
      <w:tr w:rsidR="00E949D3" w:rsidRPr="00443184" w14:paraId="1C53BDBC"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02107DA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w:t>
            </w:r>
          </w:p>
        </w:tc>
        <w:tc>
          <w:tcPr>
            <w:tcW w:w="5429" w:type="dxa"/>
            <w:tcBorders>
              <w:top w:val="nil"/>
              <w:left w:val="nil"/>
              <w:bottom w:val="single" w:sz="4" w:space="0" w:color="auto"/>
              <w:right w:val="single" w:sz="4" w:space="0" w:color="auto"/>
            </w:tcBorders>
            <w:shd w:val="clear" w:color="auto" w:fill="auto"/>
            <w:vAlign w:val="center"/>
            <w:hideMark/>
          </w:tcPr>
          <w:p w14:paraId="4DB15A7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О создании временных депутатских комиссии Жогорку Кенеша</w:t>
            </w:r>
          </w:p>
        </w:tc>
        <w:tc>
          <w:tcPr>
            <w:tcW w:w="912" w:type="dxa"/>
            <w:tcBorders>
              <w:top w:val="nil"/>
              <w:left w:val="nil"/>
              <w:bottom w:val="single" w:sz="4" w:space="0" w:color="auto"/>
              <w:right w:val="single" w:sz="4" w:space="0" w:color="auto"/>
            </w:tcBorders>
            <w:shd w:val="clear" w:color="auto" w:fill="auto"/>
            <w:vAlign w:val="center"/>
            <w:hideMark/>
          </w:tcPr>
          <w:p w14:paraId="27E774AD"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22</w:t>
            </w:r>
          </w:p>
        </w:tc>
        <w:tc>
          <w:tcPr>
            <w:tcW w:w="1418" w:type="dxa"/>
            <w:tcBorders>
              <w:top w:val="nil"/>
              <w:left w:val="nil"/>
              <w:bottom w:val="single" w:sz="4" w:space="0" w:color="auto"/>
              <w:right w:val="single" w:sz="4" w:space="0" w:color="auto"/>
            </w:tcBorders>
            <w:shd w:val="clear" w:color="auto" w:fill="auto"/>
            <w:vAlign w:val="center"/>
            <w:hideMark/>
          </w:tcPr>
          <w:p w14:paraId="7573D03C"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15</w:t>
            </w:r>
          </w:p>
        </w:tc>
        <w:tc>
          <w:tcPr>
            <w:tcW w:w="1559" w:type="dxa"/>
            <w:tcBorders>
              <w:top w:val="nil"/>
              <w:left w:val="nil"/>
              <w:bottom w:val="single" w:sz="4" w:space="0" w:color="auto"/>
              <w:right w:val="single" w:sz="4" w:space="0" w:color="auto"/>
            </w:tcBorders>
            <w:shd w:val="clear" w:color="auto" w:fill="auto"/>
            <w:vAlign w:val="center"/>
            <w:hideMark/>
          </w:tcPr>
          <w:p w14:paraId="77088142"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7</w:t>
            </w:r>
          </w:p>
        </w:tc>
      </w:tr>
      <w:tr w:rsidR="00E949D3" w:rsidRPr="00443184" w14:paraId="2C88018A"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53A2996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3.</w:t>
            </w:r>
          </w:p>
        </w:tc>
        <w:tc>
          <w:tcPr>
            <w:tcW w:w="5429" w:type="dxa"/>
            <w:tcBorders>
              <w:top w:val="nil"/>
              <w:left w:val="nil"/>
              <w:bottom w:val="single" w:sz="4" w:space="0" w:color="auto"/>
              <w:right w:val="single" w:sz="4" w:space="0" w:color="auto"/>
            </w:tcBorders>
            <w:shd w:val="clear" w:color="auto" w:fill="auto"/>
            <w:vAlign w:val="center"/>
            <w:hideMark/>
          </w:tcPr>
          <w:p w14:paraId="1FE408E5"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Направленные в Аппарат Президента Кыргызской Республики</w:t>
            </w:r>
          </w:p>
        </w:tc>
        <w:tc>
          <w:tcPr>
            <w:tcW w:w="912" w:type="dxa"/>
            <w:tcBorders>
              <w:top w:val="nil"/>
              <w:left w:val="nil"/>
              <w:bottom w:val="single" w:sz="4" w:space="0" w:color="auto"/>
              <w:right w:val="single" w:sz="4" w:space="0" w:color="auto"/>
            </w:tcBorders>
            <w:shd w:val="clear" w:color="auto" w:fill="auto"/>
            <w:vAlign w:val="center"/>
            <w:hideMark/>
          </w:tcPr>
          <w:p w14:paraId="0A35F21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14:paraId="5294247B"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14:paraId="1848664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r>
      <w:tr w:rsidR="00E949D3" w:rsidRPr="00443184" w14:paraId="09FB8ED0"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78AFE5D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4.</w:t>
            </w:r>
          </w:p>
        </w:tc>
        <w:tc>
          <w:tcPr>
            <w:tcW w:w="5429" w:type="dxa"/>
            <w:tcBorders>
              <w:top w:val="nil"/>
              <w:left w:val="nil"/>
              <w:bottom w:val="single" w:sz="4" w:space="0" w:color="auto"/>
              <w:right w:val="single" w:sz="4" w:space="0" w:color="auto"/>
            </w:tcBorders>
            <w:shd w:val="clear" w:color="auto" w:fill="auto"/>
            <w:vAlign w:val="center"/>
            <w:hideMark/>
          </w:tcPr>
          <w:p w14:paraId="0F127495"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Направленные на исполнение в Правительство Кыргызской Республики</w:t>
            </w:r>
          </w:p>
        </w:tc>
        <w:tc>
          <w:tcPr>
            <w:tcW w:w="912" w:type="dxa"/>
            <w:tcBorders>
              <w:top w:val="nil"/>
              <w:left w:val="nil"/>
              <w:bottom w:val="single" w:sz="4" w:space="0" w:color="auto"/>
              <w:right w:val="single" w:sz="4" w:space="0" w:color="auto"/>
            </w:tcBorders>
            <w:shd w:val="clear" w:color="auto" w:fill="auto"/>
            <w:vAlign w:val="center"/>
            <w:hideMark/>
          </w:tcPr>
          <w:p w14:paraId="520F203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155</w:t>
            </w:r>
          </w:p>
        </w:tc>
        <w:tc>
          <w:tcPr>
            <w:tcW w:w="1418" w:type="dxa"/>
            <w:tcBorders>
              <w:top w:val="nil"/>
              <w:left w:val="nil"/>
              <w:bottom w:val="single" w:sz="4" w:space="0" w:color="auto"/>
              <w:right w:val="single" w:sz="4" w:space="0" w:color="auto"/>
            </w:tcBorders>
            <w:shd w:val="clear" w:color="auto" w:fill="auto"/>
            <w:vAlign w:val="center"/>
            <w:hideMark/>
          </w:tcPr>
          <w:p w14:paraId="2953BEA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126</w:t>
            </w:r>
          </w:p>
        </w:tc>
        <w:tc>
          <w:tcPr>
            <w:tcW w:w="1559" w:type="dxa"/>
            <w:tcBorders>
              <w:top w:val="nil"/>
              <w:left w:val="nil"/>
              <w:bottom w:val="single" w:sz="4" w:space="0" w:color="auto"/>
              <w:right w:val="single" w:sz="4" w:space="0" w:color="auto"/>
            </w:tcBorders>
            <w:shd w:val="clear" w:color="auto" w:fill="auto"/>
            <w:vAlign w:val="center"/>
            <w:hideMark/>
          </w:tcPr>
          <w:p w14:paraId="0CC55932"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29</w:t>
            </w:r>
          </w:p>
        </w:tc>
      </w:tr>
      <w:tr w:rsidR="00E949D3" w:rsidRPr="00443184" w14:paraId="7C18A8FC"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12A2652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5.</w:t>
            </w:r>
          </w:p>
        </w:tc>
        <w:tc>
          <w:tcPr>
            <w:tcW w:w="5429" w:type="dxa"/>
            <w:tcBorders>
              <w:top w:val="nil"/>
              <w:left w:val="nil"/>
              <w:bottom w:val="single" w:sz="4" w:space="0" w:color="auto"/>
              <w:right w:val="single" w:sz="4" w:space="0" w:color="auto"/>
            </w:tcBorders>
            <w:shd w:val="clear" w:color="auto" w:fill="auto"/>
            <w:vAlign w:val="center"/>
            <w:hideMark/>
          </w:tcPr>
          <w:p w14:paraId="7B0F6DB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Направленные на исполнение министерств, ведомств и других государственных органов</w:t>
            </w:r>
          </w:p>
        </w:tc>
        <w:tc>
          <w:tcPr>
            <w:tcW w:w="912" w:type="dxa"/>
            <w:tcBorders>
              <w:top w:val="nil"/>
              <w:left w:val="nil"/>
              <w:bottom w:val="single" w:sz="4" w:space="0" w:color="auto"/>
              <w:right w:val="single" w:sz="4" w:space="0" w:color="auto"/>
            </w:tcBorders>
            <w:shd w:val="clear" w:color="auto" w:fill="auto"/>
            <w:vAlign w:val="center"/>
            <w:hideMark/>
          </w:tcPr>
          <w:p w14:paraId="19F122E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11</w:t>
            </w:r>
          </w:p>
        </w:tc>
        <w:tc>
          <w:tcPr>
            <w:tcW w:w="1418" w:type="dxa"/>
            <w:tcBorders>
              <w:top w:val="nil"/>
              <w:left w:val="nil"/>
              <w:bottom w:val="single" w:sz="4" w:space="0" w:color="auto"/>
              <w:right w:val="single" w:sz="4" w:space="0" w:color="auto"/>
            </w:tcBorders>
            <w:shd w:val="clear" w:color="auto" w:fill="auto"/>
            <w:vAlign w:val="center"/>
            <w:hideMark/>
          </w:tcPr>
          <w:p w14:paraId="52D4E9E2"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7</w:t>
            </w:r>
          </w:p>
        </w:tc>
        <w:tc>
          <w:tcPr>
            <w:tcW w:w="1559" w:type="dxa"/>
            <w:tcBorders>
              <w:top w:val="nil"/>
              <w:left w:val="nil"/>
              <w:bottom w:val="single" w:sz="4" w:space="0" w:color="auto"/>
              <w:right w:val="single" w:sz="4" w:space="0" w:color="auto"/>
            </w:tcBorders>
            <w:shd w:val="clear" w:color="auto" w:fill="auto"/>
            <w:vAlign w:val="center"/>
            <w:hideMark/>
          </w:tcPr>
          <w:p w14:paraId="4D1D678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4</w:t>
            </w:r>
          </w:p>
        </w:tc>
      </w:tr>
      <w:tr w:rsidR="00E949D3" w:rsidRPr="00443184" w14:paraId="357641AF"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5917C5A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6.</w:t>
            </w:r>
          </w:p>
        </w:tc>
        <w:tc>
          <w:tcPr>
            <w:tcW w:w="5429" w:type="dxa"/>
            <w:tcBorders>
              <w:top w:val="nil"/>
              <w:left w:val="nil"/>
              <w:bottom w:val="single" w:sz="4" w:space="0" w:color="auto"/>
              <w:right w:val="single" w:sz="4" w:space="0" w:color="auto"/>
            </w:tcBorders>
            <w:shd w:val="clear" w:color="auto" w:fill="auto"/>
            <w:vAlign w:val="center"/>
            <w:hideMark/>
          </w:tcPr>
          <w:p w14:paraId="0007810D"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Направленные на исполнение в Аппарат и Управление делами Жогорку Кенеша</w:t>
            </w:r>
          </w:p>
        </w:tc>
        <w:tc>
          <w:tcPr>
            <w:tcW w:w="912" w:type="dxa"/>
            <w:tcBorders>
              <w:top w:val="nil"/>
              <w:left w:val="nil"/>
              <w:bottom w:val="single" w:sz="4" w:space="0" w:color="auto"/>
              <w:right w:val="single" w:sz="4" w:space="0" w:color="auto"/>
            </w:tcBorders>
            <w:shd w:val="clear" w:color="auto" w:fill="auto"/>
            <w:vAlign w:val="center"/>
            <w:hideMark/>
          </w:tcPr>
          <w:p w14:paraId="3AEE8539"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14:paraId="6B79A9B5"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14:paraId="35706F9A"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w:t>
            </w:r>
          </w:p>
        </w:tc>
      </w:tr>
      <w:tr w:rsidR="00E949D3" w:rsidRPr="00443184" w14:paraId="1268ADE2" w14:textId="77777777" w:rsidTr="00E949D3">
        <w:trPr>
          <w:trHeight w:val="63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14C2AF2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II.</w:t>
            </w:r>
          </w:p>
        </w:tc>
        <w:tc>
          <w:tcPr>
            <w:tcW w:w="5429" w:type="dxa"/>
            <w:tcBorders>
              <w:top w:val="nil"/>
              <w:left w:val="nil"/>
              <w:bottom w:val="single" w:sz="4" w:space="0" w:color="auto"/>
              <w:right w:val="single" w:sz="4" w:space="0" w:color="auto"/>
            </w:tcBorders>
            <w:shd w:val="clear" w:color="auto" w:fill="auto"/>
            <w:vAlign w:val="center"/>
            <w:hideMark/>
          </w:tcPr>
          <w:p w14:paraId="0BC5C662"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Протокольные поручения направленные в комитеты Жогорку Кенеша</w:t>
            </w:r>
          </w:p>
        </w:tc>
        <w:tc>
          <w:tcPr>
            <w:tcW w:w="912" w:type="dxa"/>
            <w:tcBorders>
              <w:top w:val="nil"/>
              <w:left w:val="nil"/>
              <w:bottom w:val="single" w:sz="4" w:space="0" w:color="auto"/>
              <w:right w:val="single" w:sz="4" w:space="0" w:color="auto"/>
            </w:tcBorders>
            <w:shd w:val="clear" w:color="auto" w:fill="auto"/>
            <w:vAlign w:val="center"/>
            <w:hideMark/>
          </w:tcPr>
          <w:p w14:paraId="3D5849F6"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548</w:t>
            </w:r>
          </w:p>
        </w:tc>
        <w:tc>
          <w:tcPr>
            <w:tcW w:w="1418" w:type="dxa"/>
            <w:tcBorders>
              <w:top w:val="nil"/>
              <w:left w:val="nil"/>
              <w:bottom w:val="single" w:sz="4" w:space="0" w:color="auto"/>
              <w:right w:val="single" w:sz="4" w:space="0" w:color="auto"/>
            </w:tcBorders>
            <w:shd w:val="clear" w:color="auto" w:fill="auto"/>
            <w:vAlign w:val="center"/>
            <w:hideMark/>
          </w:tcPr>
          <w:p w14:paraId="7F1A2A3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495</w:t>
            </w:r>
          </w:p>
        </w:tc>
        <w:tc>
          <w:tcPr>
            <w:tcW w:w="1559" w:type="dxa"/>
            <w:tcBorders>
              <w:top w:val="nil"/>
              <w:left w:val="nil"/>
              <w:bottom w:val="single" w:sz="4" w:space="0" w:color="auto"/>
              <w:right w:val="single" w:sz="4" w:space="0" w:color="auto"/>
            </w:tcBorders>
            <w:shd w:val="clear" w:color="auto" w:fill="auto"/>
            <w:vAlign w:val="center"/>
            <w:hideMark/>
          </w:tcPr>
          <w:p w14:paraId="29D2ADF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53</w:t>
            </w:r>
          </w:p>
        </w:tc>
      </w:tr>
      <w:tr w:rsidR="00E949D3" w:rsidRPr="00443184" w14:paraId="78D66A95" w14:textId="77777777" w:rsidTr="00E949D3">
        <w:trPr>
          <w:trHeight w:val="450"/>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54E35FB6"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III</w:t>
            </w:r>
          </w:p>
        </w:tc>
        <w:tc>
          <w:tcPr>
            <w:tcW w:w="5429" w:type="dxa"/>
            <w:tcBorders>
              <w:top w:val="nil"/>
              <w:left w:val="nil"/>
              <w:bottom w:val="single" w:sz="4" w:space="0" w:color="auto"/>
              <w:right w:val="single" w:sz="4" w:space="0" w:color="auto"/>
            </w:tcBorders>
            <w:shd w:val="clear" w:color="auto" w:fill="auto"/>
            <w:vAlign w:val="center"/>
            <w:hideMark/>
          </w:tcPr>
          <w:p w14:paraId="31DBB43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Запросы депутатов Жогорку Кенеша направленные  в:</w:t>
            </w:r>
          </w:p>
        </w:tc>
        <w:tc>
          <w:tcPr>
            <w:tcW w:w="912" w:type="dxa"/>
            <w:tcBorders>
              <w:top w:val="nil"/>
              <w:left w:val="nil"/>
              <w:bottom w:val="single" w:sz="4" w:space="0" w:color="auto"/>
              <w:right w:val="single" w:sz="4" w:space="0" w:color="auto"/>
            </w:tcBorders>
            <w:shd w:val="clear" w:color="auto" w:fill="auto"/>
            <w:vAlign w:val="center"/>
            <w:hideMark/>
          </w:tcPr>
          <w:p w14:paraId="549C84E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2669</w:t>
            </w:r>
          </w:p>
        </w:tc>
        <w:tc>
          <w:tcPr>
            <w:tcW w:w="1418" w:type="dxa"/>
            <w:tcBorders>
              <w:top w:val="nil"/>
              <w:left w:val="nil"/>
              <w:bottom w:val="single" w:sz="4" w:space="0" w:color="auto"/>
              <w:right w:val="single" w:sz="4" w:space="0" w:color="auto"/>
            </w:tcBorders>
            <w:shd w:val="clear" w:color="auto" w:fill="auto"/>
            <w:vAlign w:val="center"/>
            <w:hideMark/>
          </w:tcPr>
          <w:p w14:paraId="13A4831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2654</w:t>
            </w:r>
          </w:p>
        </w:tc>
        <w:tc>
          <w:tcPr>
            <w:tcW w:w="1559" w:type="dxa"/>
            <w:tcBorders>
              <w:top w:val="nil"/>
              <w:left w:val="nil"/>
              <w:bottom w:val="single" w:sz="4" w:space="0" w:color="auto"/>
              <w:right w:val="single" w:sz="4" w:space="0" w:color="auto"/>
            </w:tcBorders>
            <w:shd w:val="clear" w:color="auto" w:fill="auto"/>
            <w:vAlign w:val="center"/>
            <w:hideMark/>
          </w:tcPr>
          <w:p w14:paraId="2945E106"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15</w:t>
            </w:r>
          </w:p>
        </w:tc>
      </w:tr>
      <w:tr w:rsidR="00E949D3" w:rsidRPr="00443184" w14:paraId="448E7B85" w14:textId="77777777" w:rsidTr="00E949D3">
        <w:trPr>
          <w:trHeight w:val="315"/>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54C3DA4D"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w:t>
            </w:r>
          </w:p>
        </w:tc>
        <w:tc>
          <w:tcPr>
            <w:tcW w:w="5429" w:type="dxa"/>
            <w:tcBorders>
              <w:top w:val="nil"/>
              <w:left w:val="nil"/>
              <w:bottom w:val="single" w:sz="4" w:space="0" w:color="auto"/>
              <w:right w:val="single" w:sz="4" w:space="0" w:color="auto"/>
            </w:tcBorders>
            <w:shd w:val="clear" w:color="auto" w:fill="auto"/>
            <w:vAlign w:val="center"/>
            <w:hideMark/>
          </w:tcPr>
          <w:p w14:paraId="789AA5B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Комитеты и руководству Жогорку Кенеша</w:t>
            </w:r>
          </w:p>
        </w:tc>
        <w:tc>
          <w:tcPr>
            <w:tcW w:w="912" w:type="dxa"/>
            <w:tcBorders>
              <w:top w:val="nil"/>
              <w:left w:val="nil"/>
              <w:bottom w:val="single" w:sz="4" w:space="0" w:color="auto"/>
              <w:right w:val="single" w:sz="4" w:space="0" w:color="auto"/>
            </w:tcBorders>
            <w:shd w:val="clear" w:color="auto" w:fill="auto"/>
            <w:vAlign w:val="center"/>
            <w:hideMark/>
          </w:tcPr>
          <w:p w14:paraId="5FD382D1"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14:paraId="504E6E28"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14:paraId="6BE4D363"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w:t>
            </w:r>
          </w:p>
        </w:tc>
      </w:tr>
      <w:tr w:rsidR="00E949D3" w:rsidRPr="00443184" w14:paraId="2364F0F5" w14:textId="77777777" w:rsidTr="00E949D3">
        <w:trPr>
          <w:trHeight w:val="315"/>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29256F3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w:t>
            </w:r>
          </w:p>
        </w:tc>
        <w:tc>
          <w:tcPr>
            <w:tcW w:w="5429" w:type="dxa"/>
            <w:tcBorders>
              <w:top w:val="nil"/>
              <w:left w:val="nil"/>
              <w:bottom w:val="single" w:sz="4" w:space="0" w:color="auto"/>
              <w:right w:val="single" w:sz="4" w:space="0" w:color="auto"/>
            </w:tcBorders>
            <w:shd w:val="clear" w:color="auto" w:fill="auto"/>
            <w:vAlign w:val="center"/>
            <w:hideMark/>
          </w:tcPr>
          <w:p w14:paraId="1C2858EA"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Аппарат Президента Кыргызской Республики</w:t>
            </w:r>
          </w:p>
        </w:tc>
        <w:tc>
          <w:tcPr>
            <w:tcW w:w="912" w:type="dxa"/>
            <w:tcBorders>
              <w:top w:val="nil"/>
              <w:left w:val="nil"/>
              <w:bottom w:val="single" w:sz="4" w:space="0" w:color="auto"/>
              <w:right w:val="single" w:sz="4" w:space="0" w:color="auto"/>
            </w:tcBorders>
            <w:shd w:val="clear" w:color="auto" w:fill="auto"/>
            <w:vAlign w:val="center"/>
            <w:hideMark/>
          </w:tcPr>
          <w:p w14:paraId="52E7CAD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14:paraId="215E99E4"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7</w:t>
            </w:r>
          </w:p>
        </w:tc>
        <w:tc>
          <w:tcPr>
            <w:tcW w:w="1559" w:type="dxa"/>
            <w:tcBorders>
              <w:top w:val="nil"/>
              <w:left w:val="nil"/>
              <w:bottom w:val="single" w:sz="4" w:space="0" w:color="auto"/>
              <w:right w:val="single" w:sz="4" w:space="0" w:color="auto"/>
            </w:tcBorders>
            <w:shd w:val="clear" w:color="auto" w:fill="auto"/>
            <w:vAlign w:val="center"/>
            <w:hideMark/>
          </w:tcPr>
          <w:p w14:paraId="4542813E"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0</w:t>
            </w:r>
          </w:p>
        </w:tc>
      </w:tr>
      <w:tr w:rsidR="00E949D3" w:rsidRPr="00443184" w14:paraId="3EF4F8E8" w14:textId="77777777" w:rsidTr="00E949D3">
        <w:trPr>
          <w:trHeight w:val="315"/>
        </w:trPr>
        <w:tc>
          <w:tcPr>
            <w:tcW w:w="458" w:type="dxa"/>
            <w:tcBorders>
              <w:top w:val="nil"/>
              <w:left w:val="single" w:sz="4" w:space="0" w:color="auto"/>
              <w:bottom w:val="single" w:sz="4" w:space="0" w:color="auto"/>
              <w:right w:val="single" w:sz="4" w:space="0" w:color="auto"/>
            </w:tcBorders>
            <w:shd w:val="clear" w:color="auto" w:fill="9EA272"/>
            <w:vAlign w:val="center"/>
            <w:hideMark/>
          </w:tcPr>
          <w:p w14:paraId="727C9AC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3.</w:t>
            </w:r>
          </w:p>
        </w:tc>
        <w:tc>
          <w:tcPr>
            <w:tcW w:w="5429" w:type="dxa"/>
            <w:tcBorders>
              <w:top w:val="nil"/>
              <w:left w:val="nil"/>
              <w:bottom w:val="single" w:sz="4" w:space="0" w:color="auto"/>
              <w:right w:val="single" w:sz="4" w:space="0" w:color="auto"/>
            </w:tcBorders>
            <w:shd w:val="clear" w:color="auto" w:fill="auto"/>
            <w:vAlign w:val="center"/>
            <w:hideMark/>
          </w:tcPr>
          <w:p w14:paraId="314AB1D7"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Правительство Кыргызской Республики</w:t>
            </w:r>
          </w:p>
        </w:tc>
        <w:tc>
          <w:tcPr>
            <w:tcW w:w="912" w:type="dxa"/>
            <w:tcBorders>
              <w:top w:val="nil"/>
              <w:left w:val="nil"/>
              <w:bottom w:val="single" w:sz="4" w:space="0" w:color="auto"/>
              <w:right w:val="single" w:sz="4" w:space="0" w:color="auto"/>
            </w:tcBorders>
            <w:shd w:val="clear" w:color="auto" w:fill="auto"/>
            <w:vAlign w:val="center"/>
            <w:hideMark/>
          </w:tcPr>
          <w:p w14:paraId="19954E2A"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2662</w:t>
            </w:r>
          </w:p>
        </w:tc>
        <w:tc>
          <w:tcPr>
            <w:tcW w:w="1418" w:type="dxa"/>
            <w:tcBorders>
              <w:top w:val="nil"/>
              <w:left w:val="nil"/>
              <w:bottom w:val="single" w:sz="4" w:space="0" w:color="auto"/>
              <w:right w:val="single" w:sz="4" w:space="0" w:color="auto"/>
            </w:tcBorders>
            <w:shd w:val="clear" w:color="auto" w:fill="auto"/>
            <w:vAlign w:val="center"/>
            <w:hideMark/>
          </w:tcPr>
          <w:p w14:paraId="0FE4588F"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2647</w:t>
            </w:r>
          </w:p>
        </w:tc>
        <w:tc>
          <w:tcPr>
            <w:tcW w:w="1559" w:type="dxa"/>
            <w:tcBorders>
              <w:top w:val="nil"/>
              <w:left w:val="nil"/>
              <w:bottom w:val="single" w:sz="4" w:space="0" w:color="auto"/>
              <w:right w:val="single" w:sz="4" w:space="0" w:color="auto"/>
            </w:tcBorders>
            <w:shd w:val="clear" w:color="auto" w:fill="auto"/>
            <w:vAlign w:val="center"/>
            <w:hideMark/>
          </w:tcPr>
          <w:p w14:paraId="46261B5F" w14:textId="77777777" w:rsidR="00E949D3" w:rsidRPr="00443184" w:rsidRDefault="00E949D3" w:rsidP="00E949D3">
            <w:pPr>
              <w:spacing w:after="0" w:line="240" w:lineRule="auto"/>
              <w:jc w:val="both"/>
              <w:rPr>
                <w:rFonts w:ascii="Times New Roman" w:eastAsia="Times New Roman" w:hAnsi="Times New Roman" w:cs="Times New Roman"/>
                <w:color w:val="000000"/>
                <w:sz w:val="24"/>
                <w:szCs w:val="24"/>
                <w:lang w:eastAsia="ru-RU"/>
              </w:rPr>
            </w:pPr>
            <w:r w:rsidRPr="00443184">
              <w:rPr>
                <w:rFonts w:ascii="Times New Roman" w:eastAsia="Times New Roman" w:hAnsi="Times New Roman" w:cs="Times New Roman"/>
                <w:color w:val="000000"/>
                <w:sz w:val="24"/>
                <w:szCs w:val="24"/>
                <w:lang w:eastAsia="ru-RU"/>
              </w:rPr>
              <w:t>15</w:t>
            </w:r>
          </w:p>
        </w:tc>
      </w:tr>
    </w:tbl>
    <w:p w14:paraId="46164DDE" w14:textId="77777777" w:rsidR="002418DF" w:rsidRDefault="002418DF" w:rsidP="00443184">
      <w:pPr>
        <w:ind w:firstLine="360"/>
        <w:jc w:val="center"/>
        <w:rPr>
          <w:rFonts w:ascii="Times New Roman" w:hAnsi="Times New Roman" w:cs="Times New Roman"/>
          <w:b/>
          <w:sz w:val="24"/>
          <w:szCs w:val="24"/>
        </w:rPr>
      </w:pPr>
    </w:p>
    <w:p w14:paraId="60B6177C" w14:textId="77777777" w:rsidR="00C95B56" w:rsidRDefault="00C95B56" w:rsidP="00443184">
      <w:pPr>
        <w:ind w:firstLine="360"/>
        <w:jc w:val="center"/>
        <w:rPr>
          <w:rFonts w:ascii="Times New Roman" w:hAnsi="Times New Roman" w:cs="Times New Roman"/>
          <w:b/>
          <w:sz w:val="24"/>
          <w:szCs w:val="24"/>
        </w:rPr>
      </w:pPr>
    </w:p>
    <w:p w14:paraId="44AFE815" w14:textId="77777777" w:rsidR="00C95B56" w:rsidRDefault="00C95B56" w:rsidP="00443184">
      <w:pPr>
        <w:ind w:firstLine="360"/>
        <w:jc w:val="center"/>
        <w:rPr>
          <w:rFonts w:ascii="Times New Roman" w:hAnsi="Times New Roman" w:cs="Times New Roman"/>
          <w:b/>
          <w:sz w:val="24"/>
          <w:szCs w:val="24"/>
        </w:rPr>
      </w:pPr>
    </w:p>
    <w:p w14:paraId="2B674705" w14:textId="77777777" w:rsidR="00C95B56" w:rsidRDefault="00C95B56" w:rsidP="00443184">
      <w:pPr>
        <w:ind w:firstLine="360"/>
        <w:jc w:val="center"/>
        <w:rPr>
          <w:rFonts w:ascii="Times New Roman" w:hAnsi="Times New Roman" w:cs="Times New Roman"/>
          <w:b/>
          <w:sz w:val="24"/>
          <w:szCs w:val="24"/>
        </w:rPr>
      </w:pPr>
    </w:p>
    <w:p w14:paraId="341C590B" w14:textId="77777777" w:rsidR="00E4509D" w:rsidRDefault="00E4509D" w:rsidP="00443184">
      <w:pPr>
        <w:ind w:firstLine="360"/>
        <w:jc w:val="center"/>
        <w:rPr>
          <w:rFonts w:ascii="Times New Roman" w:hAnsi="Times New Roman" w:cs="Times New Roman"/>
          <w:b/>
          <w:sz w:val="24"/>
          <w:szCs w:val="24"/>
        </w:rPr>
      </w:pPr>
    </w:p>
    <w:p w14:paraId="3E90C6C0" w14:textId="430F1A37" w:rsidR="00E4509D" w:rsidRDefault="00E4509D" w:rsidP="00443184">
      <w:pPr>
        <w:ind w:firstLine="360"/>
        <w:jc w:val="center"/>
        <w:rPr>
          <w:rFonts w:ascii="Times New Roman" w:hAnsi="Times New Roman" w:cs="Times New Roman"/>
          <w:b/>
          <w:sz w:val="24"/>
          <w:szCs w:val="24"/>
        </w:rPr>
      </w:pPr>
    </w:p>
    <w:p w14:paraId="356D925D" w14:textId="77777777" w:rsidR="00E949D3" w:rsidRDefault="00E949D3" w:rsidP="00443184">
      <w:pPr>
        <w:ind w:firstLine="360"/>
        <w:jc w:val="center"/>
        <w:rPr>
          <w:rFonts w:ascii="Times New Roman" w:hAnsi="Times New Roman" w:cs="Times New Roman"/>
          <w:b/>
          <w:sz w:val="24"/>
          <w:szCs w:val="24"/>
        </w:rPr>
      </w:pPr>
    </w:p>
    <w:p w14:paraId="220D8737" w14:textId="77777777" w:rsidR="00E949D3" w:rsidRDefault="00E949D3" w:rsidP="00443184">
      <w:pPr>
        <w:ind w:firstLine="360"/>
        <w:jc w:val="center"/>
        <w:rPr>
          <w:rFonts w:ascii="Times New Roman" w:hAnsi="Times New Roman" w:cs="Times New Roman"/>
          <w:b/>
          <w:sz w:val="24"/>
          <w:szCs w:val="24"/>
        </w:rPr>
      </w:pPr>
    </w:p>
    <w:p w14:paraId="60A1E373" w14:textId="77777777" w:rsidR="00E4509D" w:rsidRDefault="00E4509D" w:rsidP="00E949D3">
      <w:pPr>
        <w:rPr>
          <w:rFonts w:ascii="Times New Roman" w:hAnsi="Times New Roman" w:cs="Times New Roman"/>
          <w:b/>
          <w:sz w:val="24"/>
          <w:szCs w:val="24"/>
        </w:rPr>
      </w:pPr>
    </w:p>
    <w:p w14:paraId="3D9FADA9" w14:textId="77777777" w:rsidR="00450E3F" w:rsidRPr="00450E3F" w:rsidRDefault="00450E3F" w:rsidP="00450E3F">
      <w:pPr>
        <w:spacing w:after="0" w:line="276" w:lineRule="auto"/>
        <w:rPr>
          <w:rFonts w:ascii="Times New Roman" w:hAnsi="Times New Roman" w:cs="Times New Roman"/>
          <w:bCs/>
          <w:sz w:val="24"/>
          <w:szCs w:val="24"/>
        </w:rPr>
      </w:pPr>
      <w:r w:rsidRPr="00450E3F">
        <w:rPr>
          <w:rFonts w:ascii="Times New Roman" w:hAnsi="Times New Roman" w:cs="Times New Roman"/>
          <w:bCs/>
          <w:sz w:val="24"/>
          <w:szCs w:val="24"/>
        </w:rPr>
        <w:lastRenderedPageBreak/>
        <w:t>Приложение 2.</w:t>
      </w:r>
    </w:p>
    <w:p w14:paraId="31D6020A" w14:textId="77777777" w:rsidR="00450E3F" w:rsidRPr="00E949D3" w:rsidRDefault="00450E3F" w:rsidP="00450E3F">
      <w:pPr>
        <w:spacing w:after="0" w:line="276" w:lineRule="auto"/>
        <w:jc w:val="center"/>
        <w:rPr>
          <w:rFonts w:ascii="Times New Roman" w:hAnsi="Times New Roman" w:cs="Times New Roman"/>
          <w:b/>
          <w:bCs/>
          <w:color w:val="C69463"/>
          <w:sz w:val="24"/>
          <w:szCs w:val="24"/>
        </w:rPr>
      </w:pPr>
      <w:r w:rsidRPr="00E949D3">
        <w:rPr>
          <w:rFonts w:ascii="Times New Roman" w:hAnsi="Times New Roman" w:cs="Times New Roman"/>
          <w:b/>
          <w:bCs/>
          <w:color w:val="C69463"/>
          <w:sz w:val="24"/>
          <w:szCs w:val="24"/>
        </w:rPr>
        <w:t>Временные депутатские комиссии</w:t>
      </w:r>
    </w:p>
    <w:p w14:paraId="7A1904B5" w14:textId="77777777" w:rsidR="00450E3F" w:rsidRPr="00E949D3" w:rsidRDefault="00450E3F" w:rsidP="00450E3F">
      <w:pPr>
        <w:spacing w:after="0" w:line="276" w:lineRule="auto"/>
        <w:jc w:val="center"/>
        <w:rPr>
          <w:rFonts w:ascii="Times New Roman" w:hAnsi="Times New Roman" w:cs="Times New Roman"/>
          <w:b/>
          <w:bCs/>
          <w:color w:val="C69463"/>
          <w:sz w:val="24"/>
          <w:szCs w:val="24"/>
        </w:rPr>
      </w:pPr>
      <w:r w:rsidRPr="00E949D3">
        <w:rPr>
          <w:rFonts w:ascii="Times New Roman" w:hAnsi="Times New Roman" w:cs="Times New Roman"/>
          <w:b/>
          <w:bCs/>
          <w:color w:val="C69463"/>
          <w:sz w:val="24"/>
          <w:szCs w:val="24"/>
        </w:rPr>
        <w:t>2015-2021</w:t>
      </w:r>
    </w:p>
    <w:p w14:paraId="2CD6941C" w14:textId="309EF44B" w:rsidR="00450E3F" w:rsidRPr="00450E3F" w:rsidRDefault="00450E3F" w:rsidP="00450E3F">
      <w:pPr>
        <w:pStyle w:val="a3"/>
        <w:numPr>
          <w:ilvl w:val="0"/>
          <w:numId w:val="12"/>
        </w:numPr>
        <w:spacing w:before="300" w:beforeAutospacing="0" w:after="0" w:afterAutospacing="0" w:line="276" w:lineRule="auto"/>
        <w:ind w:left="0" w:firstLine="0"/>
        <w:jc w:val="both"/>
        <w:textAlignment w:val="baseline"/>
      </w:pPr>
      <w:r w:rsidRPr="00450E3F">
        <w:t xml:space="preserve">О </w:t>
      </w:r>
      <w:r w:rsidR="00E949D3" w:rsidRPr="00450E3F">
        <w:t>создании временной</w:t>
      </w:r>
      <w:r w:rsidRPr="00450E3F">
        <w:t xml:space="preserve"> депутатской комиссии Жогорку Кенеша Кыргызской Республики по изучению соблюдения законнсти проведения тендеров по реконструкции участка автодороги Балыкчы-Тамчы-Чолпон-Ата-Корумду, протяжённостью 104 км. Капитальному ремонту участка автодороги между городом Бишкек и Международным аэропортом «Манас» протяженностью 23.027 км, закупке оборудования для технического обеспечения идентификации животных</w:t>
      </w:r>
      <w:r>
        <w:t>.</w:t>
      </w:r>
    </w:p>
    <w:p w14:paraId="3EFCAF7E"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 создании временной депутатской комиссии Жогорку Кенеша Кыргызской Республики по изучению расходов на проект строительства Верхне-Нарынского каскада гидроэлектростанций</w:t>
      </w:r>
      <w:r>
        <w:rPr>
          <w:rFonts w:ascii="Times New Roman" w:hAnsi="Times New Roman" w:cs="Times New Roman"/>
          <w:sz w:val="24"/>
          <w:szCs w:val="24"/>
        </w:rPr>
        <w:t>.</w:t>
      </w:r>
    </w:p>
    <w:p w14:paraId="7EE54CE3"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 создании временной депутатской комиссии Жогорку Кенеша Кыргызской Республики по изучению вопросов незаконного привлечения граждан к уголовной ответственности правоохранительными органами Кыргызской Республики за 2014-2015 годы</w:t>
      </w:r>
      <w:r>
        <w:rPr>
          <w:rFonts w:ascii="Times New Roman" w:hAnsi="Times New Roman" w:cs="Times New Roman"/>
          <w:sz w:val="24"/>
          <w:szCs w:val="24"/>
        </w:rPr>
        <w:t>.</w:t>
      </w:r>
    </w:p>
    <w:p w14:paraId="3DC391AF"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 создании временной депутатской комиссии Жогорку Кенеша Кыргызской Республики по изучению факта зараженной муки и проверки ее реализации Фондом государственных материальных резервов при Правительстве Кыргызской Республики</w:t>
      </w:r>
      <w:r>
        <w:rPr>
          <w:rFonts w:ascii="Times New Roman" w:hAnsi="Times New Roman" w:cs="Times New Roman"/>
          <w:sz w:val="24"/>
          <w:szCs w:val="24"/>
        </w:rPr>
        <w:t>.</w:t>
      </w:r>
    </w:p>
    <w:p w14:paraId="12B8ABBC"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Об образовании временной депутатской комиссии Жогорку Кенеша Кыргызской Республики по изучению вопросов, касающихся фактов мародерства, разграбления банковских ячеек, произошедших в 2010 году,  а также сделок, связанных с реализацией всех национализированных объектов, включая ЗАО «Альфа Телеком» (Мегаком), ЗАО «Бишкекская нефтяная компания», ОАО ТНК «Дастан», АО «Азия Универсал Банк», ГП «Кыргыз комур», ранее принадлежащих окружению К. Бакиева (М.Бакиев, А. Ширшов, А. Елисеев), К.Батырову, и необоснованному повышения тарифов за оказание интернет –услуг ОАО «Кыргызтелеком»</w:t>
      </w:r>
      <w:r>
        <w:rPr>
          <w:rFonts w:ascii="Times New Roman" w:hAnsi="Times New Roman" w:cs="Times New Roman"/>
          <w:sz w:val="24"/>
          <w:szCs w:val="24"/>
        </w:rPr>
        <w:t>.</w:t>
      </w:r>
    </w:p>
    <w:p w14:paraId="51A117DF"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Об образовании временной депутатской комиссии Жогорку Кенеша Кыргызской Республики по изучению списков избирателей, участвующих на предстоящих выборах депутатов местных кенешей и референдуме по внесению изменений в Конституцию Кыргызской Республики</w:t>
      </w:r>
      <w:r>
        <w:rPr>
          <w:rFonts w:ascii="Times New Roman" w:hAnsi="Times New Roman" w:cs="Times New Roman"/>
          <w:sz w:val="24"/>
          <w:szCs w:val="24"/>
        </w:rPr>
        <w:t>.</w:t>
      </w:r>
    </w:p>
    <w:p w14:paraId="2C1DB847" w14:textId="77777777" w:rsidR="00450E3F" w:rsidRPr="00450E3F" w:rsidRDefault="00450E3F" w:rsidP="00450E3F">
      <w:pPr>
        <w:pStyle w:val="a6"/>
        <w:numPr>
          <w:ilvl w:val="0"/>
          <w:numId w:val="12"/>
        </w:numPr>
        <w:spacing w:after="0" w:line="276" w:lineRule="auto"/>
        <w:ind w:left="0" w:firstLine="0"/>
        <w:jc w:val="both"/>
        <w:rPr>
          <w:rFonts w:ascii="Times New Roman" w:hAnsi="Times New Roman" w:cs="Times New Roman"/>
          <w:sz w:val="24"/>
          <w:szCs w:val="24"/>
        </w:rPr>
      </w:pPr>
      <w:r w:rsidRPr="00450E3F">
        <w:rPr>
          <w:rFonts w:ascii="Times New Roman" w:hAnsi="Times New Roman" w:cs="Times New Roman"/>
          <w:sz w:val="24"/>
          <w:szCs w:val="24"/>
        </w:rPr>
        <w:t>О состоянии работы аэропортов и авиакомпаний республики</w:t>
      </w:r>
      <w:r>
        <w:rPr>
          <w:rFonts w:ascii="Times New Roman" w:hAnsi="Times New Roman" w:cs="Times New Roman"/>
          <w:sz w:val="24"/>
          <w:szCs w:val="24"/>
        </w:rPr>
        <w:t>.</w:t>
      </w:r>
    </w:p>
    <w:p w14:paraId="0B3355B6"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депутатской комиссии по изучению вопросов, касающихся фактов реализации земельного участка общей площадью 1,28 га, расположенного по адресу город Бишкек, улица Скрябина, 45-45 «А», имеющего отношение к М.Бакиеву, а также других объектов, ранее принадлежавших окружению К. Бакиева</w:t>
      </w:r>
      <w:r>
        <w:t>.</w:t>
      </w:r>
    </w:p>
    <w:p w14:paraId="4B6BD965"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депутатской комиссии Жогорку Кенеша Кыргызской Республики  по определению принадлежности грузов, перевозимых на борту самолета, потерпевшего крушение 16 января 2017 года</w:t>
      </w:r>
      <w:r>
        <w:t>.</w:t>
      </w:r>
    </w:p>
    <w:p w14:paraId="037FCCF7"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Об образовании временной депутатской комиссии Жогорку Кенеша Кыргызской Республики по изучению вопроса о возбуждении уголовного дела в отношении депутата Жогорку Кенеша Кыргызской Республики А.Ж. Саляновой О.Ч. Текебаева и А.Н. Шыкмаматова</w:t>
      </w:r>
      <w:r>
        <w:t>.</w:t>
      </w:r>
    </w:p>
    <w:p w14:paraId="58E6C7F7" w14:textId="77777777" w:rsidR="00450E3F" w:rsidRPr="00450E3F" w:rsidRDefault="00450E3F" w:rsidP="00450E3F">
      <w:pPr>
        <w:spacing w:before="300" w:after="0" w:line="276" w:lineRule="auto"/>
        <w:jc w:val="both"/>
        <w:textAlignment w:val="baseline"/>
        <w:rPr>
          <w:rFonts w:ascii="Times New Roman" w:eastAsia="Times New Roman" w:hAnsi="Times New Roman" w:cs="Times New Roman"/>
          <w:sz w:val="24"/>
          <w:szCs w:val="24"/>
          <w:lang w:eastAsia="ru-RU"/>
        </w:rPr>
      </w:pPr>
      <w:r w:rsidRPr="00450E3F">
        <w:rPr>
          <w:rFonts w:ascii="Times New Roman" w:eastAsia="Times New Roman" w:hAnsi="Times New Roman" w:cs="Times New Roman"/>
          <w:sz w:val="24"/>
          <w:szCs w:val="24"/>
          <w:lang w:eastAsia="ru-RU"/>
        </w:rPr>
        <w:t> </w:t>
      </w:r>
    </w:p>
    <w:p w14:paraId="28923D54" w14:textId="77777777" w:rsidR="00450E3F" w:rsidRPr="00450E3F" w:rsidRDefault="00450E3F" w:rsidP="00450E3F">
      <w:pPr>
        <w:pStyle w:val="a3"/>
        <w:numPr>
          <w:ilvl w:val="0"/>
          <w:numId w:val="12"/>
        </w:numPr>
        <w:spacing w:before="300" w:beforeAutospacing="0" w:after="0" w:afterAutospacing="0" w:line="276" w:lineRule="auto"/>
        <w:ind w:left="0" w:firstLine="0"/>
        <w:jc w:val="both"/>
        <w:textAlignment w:val="baseline"/>
      </w:pPr>
      <w:r w:rsidRPr="00450E3F">
        <w:lastRenderedPageBreak/>
        <w:t>Об образовании временной депутатской комиссии Жогорку Кенеша Кыргызской Республики по изучению вопроса о возбуждении Генеральной прокуратурой Кыргызской Республики уголовного дела в отношении депутата Жогорку Кенеша Кыргызской Республики К.К. Исаева</w:t>
      </w:r>
      <w:r>
        <w:t>.</w:t>
      </w:r>
    </w:p>
    <w:p w14:paraId="0D4776E4"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комиссии Жогорку Кенеша Кыргызской Республики по изучению причин аварии на Бишкекской ТЭЦ 26 января 2018 года и расследованию рационального использования кредита в размере 386 миллионов долларов США, полученного для реабилитации Бишкекской ТЭЦ в 2014 году»</w:t>
      </w:r>
      <w:r>
        <w:t>.</w:t>
      </w:r>
    </w:p>
    <w:p w14:paraId="09A8C539"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 О создании временной депутатской комиссии Жогорку Кенеша Кыргызской Республики по проверке эффективного и целевого использования кредитных средств, направленных на реализацию проектов «Строительство линии электропередачи 500 кВ «Датка-Кемин» и пподстанции 500 кВ «Кемин» и «Модернизация линий электропередач на юге Кыргызстана»»</w:t>
      </w:r>
      <w:r>
        <w:t>.</w:t>
      </w:r>
    </w:p>
    <w:p w14:paraId="2AA2DE9F"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Об образовании временной депутатской комиссии Жогорку Кенеша Кыргызской Республики по изучению вопросов, связанных с деятельностью ОсОО «КТ Мобайл»</w:t>
      </w:r>
    </w:p>
    <w:p w14:paraId="4543351B"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депутатской комиссии по изучению исполнения Закона Кыргызской Республики «О профессиональных союзах», внесенный комитетом Жогорку Кенеша Кыргызской Республики по социальным вопросам, образованию, науке, культуре и здравоохранения</w:t>
      </w:r>
      <w:r>
        <w:t>.</w:t>
      </w:r>
    </w:p>
    <w:p w14:paraId="3E592141"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Об образовании временной депутатской комиссии Жогорку Кенеша Кыргызской Республики по изучению обстоятельств и проверке информации, связанной с личностью гражданина Айэркена Саймаити</w:t>
      </w:r>
      <w:r>
        <w:t>.</w:t>
      </w:r>
    </w:p>
    <w:p w14:paraId="7C5D8949"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депутатской комиссии по изучению достоверности указанных значений уровня потерь электроэнергии, уровня дебиторской задолженности в распределительных энергокомпаниях, представленных ОАО «Национальная энергетическая холдинговая компания», изучению последствий коррупционных схем в энергосистеме, внедрение автоматизированных систем учета электроэнергии, состоянии и перспективах развития энергетического сектора в Кыргызской Республике</w:t>
      </w:r>
      <w:r>
        <w:t>.</w:t>
      </w:r>
    </w:p>
    <w:p w14:paraId="2B68AB15"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Об образовании временной депутатской комиссии по изучению эффективности разработки золоторудного месторождения “Кумтор”, по контролю исполнения постановления Жогорку Кенеша Кыргызской Республики от  21 февраля 2013 года №2805-V  “Об итогах работы Государственной комиссии по проверке и изучению соблюдения ЗАО “Кумтор Оперейтинг Компани” норм и требований по рациональному использованию природных ресурсов, охране окружающей среды, безопасности производственных процессов и социальной защите населения” и постановления Правительства Кыргызской Республики №465  от 3 июля 2012 года</w:t>
      </w:r>
      <w:r>
        <w:t>.</w:t>
      </w:r>
    </w:p>
    <w:p w14:paraId="69781E51" w14:textId="77777777" w:rsidR="00450E3F" w:rsidRPr="00450E3F" w:rsidRDefault="00450E3F" w:rsidP="00450E3F">
      <w:pPr>
        <w:pStyle w:val="a3"/>
        <w:numPr>
          <w:ilvl w:val="0"/>
          <w:numId w:val="12"/>
        </w:numPr>
        <w:spacing w:before="0" w:beforeAutospacing="0" w:after="0" w:afterAutospacing="0" w:line="276" w:lineRule="auto"/>
        <w:ind w:left="0" w:firstLine="0"/>
        <w:jc w:val="both"/>
        <w:textAlignment w:val="baseline"/>
      </w:pPr>
      <w:r w:rsidRPr="00450E3F">
        <w:t>О создании временной депутатской комиссии по расследованию деятельности ОсОО “Вертекс Голд Компани” в Чаткальском районе Джалал-Абадской области, ее воздействия на окружающую среду и соблюдения требований законодательства в области горнодобывающей промышленности</w:t>
      </w:r>
      <w:r>
        <w:t>.</w:t>
      </w:r>
    </w:p>
    <w:p w14:paraId="402FF386" w14:textId="77777777" w:rsidR="00450E3F" w:rsidRPr="00450E3F" w:rsidRDefault="00450E3F" w:rsidP="00450E3F">
      <w:pPr>
        <w:pStyle w:val="a3"/>
        <w:numPr>
          <w:ilvl w:val="0"/>
          <w:numId w:val="12"/>
        </w:numPr>
        <w:spacing w:before="0" w:beforeAutospacing="0" w:after="0" w:afterAutospacing="0" w:line="360" w:lineRule="auto"/>
        <w:ind w:left="0" w:firstLine="0"/>
        <w:jc w:val="both"/>
        <w:textAlignment w:val="baseline"/>
      </w:pPr>
      <w:r w:rsidRPr="00450E3F">
        <w:t>Об образовании временной депутатской комиссии по изучению законности проведения тендера первого этапа проекта «Безопасный город», а также качества и условий реализации данного проекта акционерным обществом «Концерн радиостроения «Вега»</w:t>
      </w:r>
      <w:r>
        <w:t>.</w:t>
      </w:r>
    </w:p>
    <w:p w14:paraId="0A9E3D51" w14:textId="77777777" w:rsidR="00450E3F" w:rsidRPr="00450E3F" w:rsidRDefault="00450E3F" w:rsidP="00450E3F">
      <w:pPr>
        <w:pStyle w:val="a3"/>
        <w:numPr>
          <w:ilvl w:val="0"/>
          <w:numId w:val="12"/>
        </w:numPr>
        <w:spacing w:before="300" w:beforeAutospacing="0" w:after="0" w:afterAutospacing="0" w:line="360" w:lineRule="auto"/>
        <w:ind w:left="0" w:firstLine="0"/>
        <w:jc w:val="both"/>
        <w:textAlignment w:val="baseline"/>
      </w:pPr>
      <w:r w:rsidRPr="00450E3F">
        <w:lastRenderedPageBreak/>
        <w:t> Об создании временной депутатской комиссии по изучению вопроса, связанного со строительством альтернативной  дороги «Север-Юг»</w:t>
      </w:r>
    </w:p>
    <w:sectPr w:rsidR="00450E3F" w:rsidRPr="00450E3F" w:rsidSect="00450E3F">
      <w:footerReference w:type="even" r:id="rId27"/>
      <w:footerReference w:type="default" r:id="rId28"/>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4C12D" w14:textId="77777777" w:rsidR="009C46C9" w:rsidRDefault="009C46C9" w:rsidP="00417A99">
      <w:pPr>
        <w:spacing w:after="0" w:line="240" w:lineRule="auto"/>
      </w:pPr>
      <w:r>
        <w:separator/>
      </w:r>
    </w:p>
  </w:endnote>
  <w:endnote w:type="continuationSeparator" w:id="0">
    <w:p w14:paraId="2E0F5B55" w14:textId="77777777" w:rsidR="009C46C9" w:rsidRDefault="009C46C9" w:rsidP="0041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9"/>
      </w:rPr>
      <w:id w:val="1232895556"/>
      <w:docPartObj>
        <w:docPartGallery w:val="Page Numbers (Bottom of Page)"/>
        <w:docPartUnique/>
      </w:docPartObj>
    </w:sdtPr>
    <w:sdtEndPr>
      <w:rPr>
        <w:rStyle w:val="af9"/>
      </w:rPr>
    </w:sdtEndPr>
    <w:sdtContent>
      <w:p w14:paraId="1A06225D" w14:textId="3AFDAF3B" w:rsidR="004D0F3C" w:rsidRDefault="004D0F3C" w:rsidP="00B14730">
        <w:pPr>
          <w:pStyle w:val="af1"/>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end"/>
        </w:r>
      </w:p>
    </w:sdtContent>
  </w:sdt>
  <w:p w14:paraId="32FC744B" w14:textId="77777777" w:rsidR="004D0F3C" w:rsidRDefault="004D0F3C" w:rsidP="004D0F3C">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9"/>
      </w:rPr>
      <w:id w:val="-572352780"/>
      <w:docPartObj>
        <w:docPartGallery w:val="Page Numbers (Bottom of Page)"/>
        <w:docPartUnique/>
      </w:docPartObj>
    </w:sdtPr>
    <w:sdtEndPr>
      <w:rPr>
        <w:rStyle w:val="af9"/>
      </w:rPr>
    </w:sdtEndPr>
    <w:sdtContent>
      <w:p w14:paraId="20C0B8CE" w14:textId="6593CF1E" w:rsidR="004D0F3C" w:rsidRDefault="004D0F3C" w:rsidP="00D12FC7">
        <w:pPr>
          <w:pStyle w:val="af1"/>
          <w:framePr w:wrap="none" w:vAnchor="text" w:hAnchor="page" w:x="10401" w:y="180"/>
          <w:rPr>
            <w:rStyle w:val="af9"/>
          </w:rPr>
        </w:pPr>
        <w:r>
          <w:rPr>
            <w:rStyle w:val="af9"/>
          </w:rPr>
          <w:fldChar w:fldCharType="begin"/>
        </w:r>
        <w:r>
          <w:rPr>
            <w:rStyle w:val="af9"/>
          </w:rPr>
          <w:instrText xml:space="preserve"> PAGE </w:instrText>
        </w:r>
        <w:r>
          <w:rPr>
            <w:rStyle w:val="af9"/>
          </w:rPr>
          <w:fldChar w:fldCharType="separate"/>
        </w:r>
        <w:r w:rsidR="00AA3C9A">
          <w:rPr>
            <w:rStyle w:val="af9"/>
            <w:noProof/>
          </w:rPr>
          <w:t>9</w:t>
        </w:r>
        <w:r>
          <w:rPr>
            <w:rStyle w:val="af9"/>
          </w:rPr>
          <w:fldChar w:fldCharType="end"/>
        </w:r>
      </w:p>
    </w:sdtContent>
  </w:sdt>
  <w:p w14:paraId="26B82E83" w14:textId="60BD4CCD" w:rsidR="004D0F3C" w:rsidRDefault="004D0F3C" w:rsidP="004D0F3C">
    <w:pPr>
      <w:pStyle w:val="af1"/>
      <w:ind w:right="360"/>
    </w:pPr>
    <w:r>
      <w:rPr>
        <w:noProof/>
        <w:lang w:eastAsia="ru-RU"/>
      </w:rPr>
      <w:drawing>
        <wp:anchor distT="0" distB="0" distL="114300" distR="114300" simplePos="0" relativeHeight="251663360" behindDoc="0" locked="0" layoutInCell="1" allowOverlap="1" wp14:anchorId="5938508D" wp14:editId="732467C2">
          <wp:simplePos x="0" y="0"/>
          <wp:positionH relativeFrom="margin">
            <wp:posOffset>128270</wp:posOffset>
          </wp:positionH>
          <wp:positionV relativeFrom="paragraph">
            <wp:posOffset>100965</wp:posOffset>
          </wp:positionV>
          <wp:extent cx="500623" cy="48450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
                    <a:extLst>
                      <a:ext uri="{28A0092B-C50C-407E-A947-70E740481C1C}">
                        <a14:useLocalDpi xmlns:a14="http://schemas.microsoft.com/office/drawing/2010/main" val="0"/>
                      </a:ext>
                    </a:extLst>
                  </a:blip>
                  <a:stretch>
                    <a:fillRect/>
                  </a:stretch>
                </pic:blipFill>
                <pic:spPr>
                  <a:xfrm>
                    <a:off x="0" y="0"/>
                    <a:ext cx="505214" cy="488948"/>
                  </a:xfrm>
                  <a:prstGeom prst="rect">
                    <a:avLst/>
                  </a:prstGeom>
                </pic:spPr>
              </pic:pic>
            </a:graphicData>
          </a:graphic>
          <wp14:sizeRelH relativeFrom="margin">
            <wp14:pctWidth>0</wp14:pctWidth>
          </wp14:sizeRelH>
          <wp14:sizeRelV relativeFrom="margin">
            <wp14:pctHeight>0</wp14:pctHeight>
          </wp14:sizeRelV>
        </wp:anchor>
      </w:drawing>
    </w:r>
    <w:r w:rsidRPr="006621AA">
      <w:rPr>
        <w:noProof/>
        <w:lang w:eastAsia="ru-RU"/>
      </w:rPr>
      <mc:AlternateContent>
        <mc:Choice Requires="wps">
          <w:drawing>
            <wp:anchor distT="0" distB="0" distL="114300" distR="114300" simplePos="0" relativeHeight="251661312" behindDoc="0" locked="0" layoutInCell="1" allowOverlap="1" wp14:anchorId="4817C7B3" wp14:editId="7D6763D5">
              <wp:simplePos x="0" y="0"/>
              <wp:positionH relativeFrom="margin">
                <wp:posOffset>450850</wp:posOffset>
              </wp:positionH>
              <wp:positionV relativeFrom="paragraph">
                <wp:posOffset>100965</wp:posOffset>
              </wp:positionV>
              <wp:extent cx="5217795" cy="488315"/>
              <wp:effectExtent l="0" t="0" r="0" b="0"/>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5245" w14:textId="77777777" w:rsidR="004D0F3C" w:rsidRPr="004D0F3C" w:rsidRDefault="004D0F3C" w:rsidP="004D0F3C">
                          <w:pPr>
                            <w:pStyle w:val="af1"/>
                            <w:tabs>
                              <w:tab w:val="clear" w:pos="4677"/>
                              <w:tab w:val="center" w:pos="2160"/>
                            </w:tabs>
                            <w:ind w:right="540"/>
                            <w:jc w:val="center"/>
                            <w:rPr>
                              <w:rFonts w:ascii="Times New Roman" w:hAnsi="Times New Roman" w:cs="Times New Roman"/>
                              <w:sz w:val="20"/>
                              <w:szCs w:val="20"/>
                            </w:rPr>
                          </w:pPr>
                          <w:r w:rsidRPr="004D0F3C">
                            <w:rPr>
                              <w:rFonts w:ascii="Times New Roman" w:hAnsi="Times New Roman" w:cs="Times New Roman"/>
                              <w:sz w:val="20"/>
                              <w:szCs w:val="20"/>
                            </w:rPr>
                            <w:t>СООБЩЕСТВО ЮРИСТОВ “ТАНДЕМ”</w:t>
                          </w:r>
                        </w:p>
                        <w:p w14:paraId="6CC102EC" w14:textId="77777777" w:rsidR="004D0F3C" w:rsidRPr="004D0F3C" w:rsidRDefault="004D0F3C" w:rsidP="004D0F3C">
                          <w:pPr>
                            <w:rPr>
                              <w:rFonts w:ascii="Times New Roman" w:hAnsi="Times New Roman" w:cs="Times New Roman"/>
                              <w:color w:val="A5A5A5" w:themeColor="accent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17C7B3" id="_x0000_t202" coordsize="21600,21600" o:spt="202" path="m,l,21600r21600,l21600,xe">
              <v:stroke joinstyle="miter"/>
              <v:path gradientshapeok="t" o:connecttype="rect"/>
            </v:shapetype>
            <v:shape id="Text Box 166" o:spid="_x0000_s1034" type="#_x0000_t202" style="position:absolute;margin-left:35.5pt;margin-top:7.95pt;width:410.85pt;height:3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" filled="f" stroked="f">
              <v:textbox>
                <w:txbxContent>
                  <w:p w14:paraId="44E05245" w14:textId="77777777" w:rsidR="004D0F3C" w:rsidRPr="004D0F3C" w:rsidRDefault="004D0F3C" w:rsidP="004D0F3C">
                    <w:pPr>
                      <w:pStyle w:val="af1"/>
                      <w:tabs>
                        <w:tab w:val="clear" w:pos="4677"/>
                        <w:tab w:val="center" w:pos="2160"/>
                      </w:tabs>
                      <w:ind w:right="540"/>
                      <w:jc w:val="center"/>
                      <w:rPr>
                        <w:rFonts w:ascii="Times New Roman" w:hAnsi="Times New Roman" w:cs="Times New Roman"/>
                        <w:sz w:val="20"/>
                        <w:szCs w:val="20"/>
                      </w:rPr>
                    </w:pPr>
                    <w:r w:rsidRPr="004D0F3C">
                      <w:rPr>
                        <w:rFonts w:ascii="Times New Roman" w:hAnsi="Times New Roman" w:cs="Times New Roman"/>
                        <w:sz w:val="20"/>
                        <w:szCs w:val="20"/>
                      </w:rPr>
                      <w:t>СООБЩЕСТВО ЮРИСТОВ “ТАНДЕМ”</w:t>
                    </w:r>
                  </w:p>
                  <w:p w14:paraId="6CC102EC" w14:textId="77777777" w:rsidR="004D0F3C" w:rsidRPr="004D0F3C" w:rsidRDefault="004D0F3C" w:rsidP="004D0F3C">
                    <w:pPr>
                      <w:rPr>
                        <w:rFonts w:ascii="Times New Roman" w:hAnsi="Times New Roman" w:cs="Times New Roman"/>
                        <w:color w:val="A5A5A5" w:themeColor="accent3"/>
                        <w:sz w:val="20"/>
                        <w:szCs w:val="20"/>
                      </w:rPr>
                    </w:pPr>
                  </w:p>
                </w:txbxContent>
              </v:textbox>
              <w10:wrap anchorx="margin"/>
            </v:shape>
          </w:pict>
        </mc:Fallback>
      </mc:AlternateContent>
    </w:r>
    <w:r w:rsidRPr="001A01F7">
      <w:rPr>
        <w:noProof/>
        <w:color w:val="9A9A67"/>
        <w:lang w:eastAsia="ru-RU"/>
      </w:rPr>
      <mc:AlternateContent>
        <mc:Choice Requires="wps">
          <w:drawing>
            <wp:anchor distT="0" distB="0" distL="114300" distR="114300" simplePos="0" relativeHeight="251659264" behindDoc="0" locked="0" layoutInCell="1" allowOverlap="1" wp14:anchorId="3D5C12FC" wp14:editId="10513567">
              <wp:simplePos x="0" y="0"/>
              <wp:positionH relativeFrom="column">
                <wp:posOffset>0</wp:posOffset>
              </wp:positionH>
              <wp:positionV relativeFrom="paragraph">
                <wp:posOffset>0</wp:posOffset>
              </wp:positionV>
              <wp:extent cx="6053053" cy="45719"/>
              <wp:effectExtent l="0" t="0" r="5080" b="5715"/>
              <wp:wrapNone/>
              <wp:docPr id="14" name="Rectangle 12"/>
              <wp:cNvGraphicFramePr/>
              <a:graphic xmlns:a="http://schemas.openxmlformats.org/drawingml/2006/main">
                <a:graphicData uri="http://schemas.microsoft.com/office/word/2010/wordprocessingShape">
                  <wps:wsp>
                    <wps:cNvSpPr/>
                    <wps:spPr>
                      <a:xfrm>
                        <a:off x="0" y="0"/>
                        <a:ext cx="6053053" cy="45719"/>
                      </a:xfrm>
                      <a:prstGeom prst="rect">
                        <a:avLst/>
                      </a:prstGeom>
                      <a:solidFill>
                        <a:srgbClr val="7F5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56432" id="Rectangle 12" o:spid="_x0000_s1026" style="position:absolute;margin-left:0;margin-top:0;width:476.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" fillcolor="#7f5034"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1F1F9" w14:textId="77777777" w:rsidR="009C46C9" w:rsidRDefault="009C46C9" w:rsidP="00417A99">
      <w:pPr>
        <w:spacing w:after="0" w:line="240" w:lineRule="auto"/>
      </w:pPr>
      <w:r>
        <w:separator/>
      </w:r>
    </w:p>
  </w:footnote>
  <w:footnote w:type="continuationSeparator" w:id="0">
    <w:p w14:paraId="0FEB66C5" w14:textId="77777777" w:rsidR="009C46C9" w:rsidRDefault="009C46C9" w:rsidP="00417A99">
      <w:pPr>
        <w:spacing w:after="0" w:line="240" w:lineRule="auto"/>
      </w:pPr>
      <w:r>
        <w:continuationSeparator/>
      </w:r>
    </w:p>
  </w:footnote>
  <w:footnote w:id="1">
    <w:p w14:paraId="76385305" w14:textId="7D24E182" w:rsidR="00C95B56" w:rsidRDefault="00C95B56">
      <w:pPr>
        <w:pStyle w:val="af3"/>
      </w:pPr>
      <w:r>
        <w:rPr>
          <w:rStyle w:val="af5"/>
        </w:rPr>
        <w:footnoteRef/>
      </w:r>
      <w:hyperlink r:id="rId1" w:history="1">
        <w:r w:rsidR="00E36A20" w:rsidRPr="00B14730">
          <w:rPr>
            <w:rStyle w:val="a4"/>
          </w:rPr>
          <w:t>https://ru.wikipedia.org/wiki/%D0%96%D0%BE%D0%B3%D0%BE%D1%80%D0%BA%D1%83_%D0%9A%D0%B5%D0%BD%D0%B5%D1%88</w:t>
        </w:r>
      </w:hyperlink>
    </w:p>
    <w:p w14:paraId="69D5ED3C" w14:textId="77777777" w:rsidR="00C95B56" w:rsidRPr="00417A99" w:rsidRDefault="00C95B56">
      <w:pPr>
        <w:pStyle w:val="af3"/>
      </w:pPr>
    </w:p>
  </w:footnote>
  <w:footnote w:id="2">
    <w:p w14:paraId="4EFB11E7" w14:textId="77777777" w:rsidR="00C95B56" w:rsidRDefault="00C95B56">
      <w:pPr>
        <w:pStyle w:val="af3"/>
      </w:pPr>
      <w:r>
        <w:rPr>
          <w:rStyle w:val="af5"/>
        </w:rPr>
        <w:footnoteRef/>
      </w:r>
      <w:r>
        <w:t xml:space="preserve"> </w:t>
      </w:r>
      <w:hyperlink r:id="rId2" w:history="1">
        <w:r w:rsidRPr="00BC04A8">
          <w:rPr>
            <w:rStyle w:val="a4"/>
          </w:rPr>
          <w:t>https://platforma.kg/our-priorities/parliamentarism-in-kr/analiz-zakonodatelnoj-deyatelnosti-zhogorku-kenesha-vi-sozyva/</w:t>
        </w:r>
      </w:hyperlink>
    </w:p>
    <w:p w14:paraId="10EAB578" w14:textId="77777777" w:rsidR="00C95B56" w:rsidRDefault="00C95B56">
      <w:pPr>
        <w:pStyle w:val="af3"/>
      </w:pPr>
    </w:p>
  </w:footnote>
  <w:footnote w:id="3">
    <w:p w14:paraId="17407B50" w14:textId="77777777" w:rsidR="00C95B56" w:rsidRDefault="00C95B56">
      <w:pPr>
        <w:pStyle w:val="af3"/>
      </w:pPr>
      <w:r>
        <w:rPr>
          <w:rStyle w:val="af5"/>
        </w:rPr>
        <w:footnoteRef/>
      </w:r>
      <w:r>
        <w:t xml:space="preserve"> </w:t>
      </w:r>
      <w:hyperlink r:id="rId3" w:history="1">
        <w:r w:rsidRPr="00BC04A8">
          <w:rPr>
            <w:rStyle w:val="a4"/>
          </w:rPr>
          <w:t>https://pravo.ru/news/228621/</w:t>
        </w:r>
      </w:hyperlink>
    </w:p>
    <w:p w14:paraId="1FC760D0" w14:textId="77777777" w:rsidR="00C95B56" w:rsidRDefault="00C95B56">
      <w:pPr>
        <w:pStyle w:val="af3"/>
      </w:pPr>
    </w:p>
  </w:footnote>
  <w:footnote w:id="4">
    <w:p w14:paraId="3ED9E09B" w14:textId="130EAECA" w:rsidR="00C95B56" w:rsidRDefault="00C95B56">
      <w:pPr>
        <w:pStyle w:val="af3"/>
      </w:pPr>
      <w:r>
        <w:rPr>
          <w:rStyle w:val="af5"/>
        </w:rPr>
        <w:footnoteRef/>
      </w:r>
      <w:hyperlink r:id="rId4" w:history="1">
        <w:r w:rsidR="00E36A20" w:rsidRPr="00B14730">
          <w:rPr>
            <w:rStyle w:val="a4"/>
          </w:rPr>
          <w:t>http://www.kenesh.kg/ru/search?text=%D0%BA%D0%BE%D0%BD%D1%82%D1%80%D0%BE%D0%BB%D1%8C+%D0%B8%D1%81%D0%BF%D0%BE%D0%BB%D0%BD%D0%B5%D0%BD%D0%B8%D1%8F+%D0%B7%D0%B0%D0%BA%D0%BE%D0%BD%D0%B0</w:t>
        </w:r>
      </w:hyperlink>
    </w:p>
    <w:p w14:paraId="478A7A5E" w14:textId="77777777" w:rsidR="00C95B56" w:rsidRDefault="00C95B56">
      <w:pPr>
        <w:pStyle w:val="af3"/>
      </w:pPr>
    </w:p>
  </w:footnote>
  <w:footnote w:id="5">
    <w:p w14:paraId="26853CBF" w14:textId="77777777" w:rsidR="00450E3F" w:rsidRDefault="00450E3F" w:rsidP="00450E3F">
      <w:pPr>
        <w:pStyle w:val="af3"/>
      </w:pPr>
      <w:r>
        <w:rPr>
          <w:rStyle w:val="af5"/>
        </w:rPr>
        <w:footnoteRef/>
      </w:r>
      <w:r>
        <w:t xml:space="preserve"> </w:t>
      </w:r>
      <w:r w:rsidRPr="00443184">
        <w:t>http://www.kenesh.kg/ru/article/show/8651/svedeniya-o-hode-ispolneniya-postanovleniy-protokolynih-porucheniy-i-zaprosov-deputatov-zhogorku-kenesha-kirgizskoy-respubliki-vi-soziva-po-sostoyaniyu-na-01-11-21-g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F721D"/>
    <w:multiLevelType w:val="hybridMultilevel"/>
    <w:tmpl w:val="A394E31A"/>
    <w:lvl w:ilvl="0" w:tplc="6D607E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077CF"/>
    <w:multiLevelType w:val="hybridMultilevel"/>
    <w:tmpl w:val="0EFAF2FC"/>
    <w:lvl w:ilvl="0" w:tplc="6D607E0A">
      <w:start w:val="1"/>
      <w:numFmt w:val="decimal"/>
      <w:lvlText w:val="%1."/>
      <w:lvlJc w:val="left"/>
      <w:pPr>
        <w:ind w:left="1077" w:hanging="360"/>
      </w:pPr>
      <w:rPr>
        <w:rFonts w:hint="default"/>
        <w:b w:val="0"/>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
    <w:nsid w:val="0FEF06A6"/>
    <w:multiLevelType w:val="hybridMultilevel"/>
    <w:tmpl w:val="C7E08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3A4228"/>
    <w:multiLevelType w:val="hybridMultilevel"/>
    <w:tmpl w:val="D780CDEC"/>
    <w:lvl w:ilvl="0" w:tplc="E1E6F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6E5C27"/>
    <w:multiLevelType w:val="hybridMultilevel"/>
    <w:tmpl w:val="3B4E92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3D5D79"/>
    <w:multiLevelType w:val="hybridMultilevel"/>
    <w:tmpl w:val="6F6027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2350B"/>
    <w:multiLevelType w:val="hybridMultilevel"/>
    <w:tmpl w:val="598A9C12"/>
    <w:lvl w:ilvl="0" w:tplc="3C201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14050"/>
    <w:multiLevelType w:val="hybridMultilevel"/>
    <w:tmpl w:val="EB14F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036AF0"/>
    <w:multiLevelType w:val="hybridMultilevel"/>
    <w:tmpl w:val="6E344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5A35CA"/>
    <w:multiLevelType w:val="multilevel"/>
    <w:tmpl w:val="8C42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5F4BCC"/>
    <w:multiLevelType w:val="hybridMultilevel"/>
    <w:tmpl w:val="368293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6F0BD4"/>
    <w:multiLevelType w:val="hybridMultilevel"/>
    <w:tmpl w:val="DE04EC10"/>
    <w:lvl w:ilvl="0" w:tplc="065E9AA0">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83281"/>
    <w:multiLevelType w:val="hybridMultilevel"/>
    <w:tmpl w:val="84566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A603F5"/>
    <w:multiLevelType w:val="hybridMultilevel"/>
    <w:tmpl w:val="280EFC5E"/>
    <w:lvl w:ilvl="0" w:tplc="CAD4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DC2897"/>
    <w:multiLevelType w:val="hybridMultilevel"/>
    <w:tmpl w:val="DF961BBE"/>
    <w:lvl w:ilvl="0" w:tplc="FE361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692102"/>
    <w:multiLevelType w:val="hybridMultilevel"/>
    <w:tmpl w:val="DF3CBA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F57787"/>
    <w:multiLevelType w:val="hybridMultilevel"/>
    <w:tmpl w:val="A9AE054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2"/>
  </w:num>
  <w:num w:numId="5">
    <w:abstractNumId w:val="14"/>
  </w:num>
  <w:num w:numId="6">
    <w:abstractNumId w:val="12"/>
  </w:num>
  <w:num w:numId="7">
    <w:abstractNumId w:val="3"/>
  </w:num>
  <w:num w:numId="8">
    <w:abstractNumId w:val="15"/>
  </w:num>
  <w:num w:numId="9">
    <w:abstractNumId w:val="0"/>
  </w:num>
  <w:num w:numId="10">
    <w:abstractNumId w:val="16"/>
  </w:num>
  <w:num w:numId="11">
    <w:abstractNumId w:val="1"/>
  </w:num>
  <w:num w:numId="12">
    <w:abstractNumId w:val="11"/>
  </w:num>
  <w:num w:numId="13">
    <w:abstractNumId w:val="6"/>
  </w:num>
  <w:num w:numId="14">
    <w:abstractNumId w:val="9"/>
  </w:num>
  <w:num w:numId="15">
    <w:abstractNumId w:val="13"/>
  </w:num>
  <w:num w:numId="16">
    <w:abstractNumId w:val="17"/>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7D"/>
    <w:rsid w:val="00003441"/>
    <w:rsid w:val="000D4151"/>
    <w:rsid w:val="000F15A5"/>
    <w:rsid w:val="000F2C08"/>
    <w:rsid w:val="00125EE4"/>
    <w:rsid w:val="00167549"/>
    <w:rsid w:val="00172DC9"/>
    <w:rsid w:val="001959DA"/>
    <w:rsid w:val="001E0429"/>
    <w:rsid w:val="00204247"/>
    <w:rsid w:val="002418DF"/>
    <w:rsid w:val="00242174"/>
    <w:rsid w:val="00296C52"/>
    <w:rsid w:val="002B6ADA"/>
    <w:rsid w:val="002C2211"/>
    <w:rsid w:val="003108B2"/>
    <w:rsid w:val="003634FD"/>
    <w:rsid w:val="00384F38"/>
    <w:rsid w:val="00393066"/>
    <w:rsid w:val="00397850"/>
    <w:rsid w:val="003E46CB"/>
    <w:rsid w:val="003F2D88"/>
    <w:rsid w:val="0041359E"/>
    <w:rsid w:val="00417A04"/>
    <w:rsid w:val="00417A99"/>
    <w:rsid w:val="00443184"/>
    <w:rsid w:val="00450E3F"/>
    <w:rsid w:val="00453739"/>
    <w:rsid w:val="00453F89"/>
    <w:rsid w:val="004558C2"/>
    <w:rsid w:val="00467442"/>
    <w:rsid w:val="004A44C0"/>
    <w:rsid w:val="004A5A8E"/>
    <w:rsid w:val="004D0F3C"/>
    <w:rsid w:val="004F1391"/>
    <w:rsid w:val="004F396A"/>
    <w:rsid w:val="004F4405"/>
    <w:rsid w:val="00501168"/>
    <w:rsid w:val="005111DB"/>
    <w:rsid w:val="005116BF"/>
    <w:rsid w:val="00513F7D"/>
    <w:rsid w:val="00580F81"/>
    <w:rsid w:val="005E0AE0"/>
    <w:rsid w:val="005E2BCA"/>
    <w:rsid w:val="00611213"/>
    <w:rsid w:val="00622966"/>
    <w:rsid w:val="00676D84"/>
    <w:rsid w:val="00682E19"/>
    <w:rsid w:val="006D1379"/>
    <w:rsid w:val="00720B4F"/>
    <w:rsid w:val="00723E76"/>
    <w:rsid w:val="007539CB"/>
    <w:rsid w:val="00772223"/>
    <w:rsid w:val="00776942"/>
    <w:rsid w:val="007E2745"/>
    <w:rsid w:val="007F6BB5"/>
    <w:rsid w:val="00824825"/>
    <w:rsid w:val="0083218F"/>
    <w:rsid w:val="0083716D"/>
    <w:rsid w:val="008C66ED"/>
    <w:rsid w:val="008D5503"/>
    <w:rsid w:val="009204F8"/>
    <w:rsid w:val="00921BEB"/>
    <w:rsid w:val="009307B5"/>
    <w:rsid w:val="00936DD0"/>
    <w:rsid w:val="009427C5"/>
    <w:rsid w:val="00950A52"/>
    <w:rsid w:val="009C1023"/>
    <w:rsid w:val="009C46C9"/>
    <w:rsid w:val="00A22704"/>
    <w:rsid w:val="00A44CEC"/>
    <w:rsid w:val="00A64769"/>
    <w:rsid w:val="00A65012"/>
    <w:rsid w:val="00AA3C9A"/>
    <w:rsid w:val="00AA724A"/>
    <w:rsid w:val="00AD2F93"/>
    <w:rsid w:val="00AF0477"/>
    <w:rsid w:val="00B00D87"/>
    <w:rsid w:val="00B601E6"/>
    <w:rsid w:val="00B63E16"/>
    <w:rsid w:val="00B94494"/>
    <w:rsid w:val="00BE2621"/>
    <w:rsid w:val="00BF38B4"/>
    <w:rsid w:val="00C634C4"/>
    <w:rsid w:val="00C66CCB"/>
    <w:rsid w:val="00C808D2"/>
    <w:rsid w:val="00C95B56"/>
    <w:rsid w:val="00CA719E"/>
    <w:rsid w:val="00CC3B46"/>
    <w:rsid w:val="00D075E7"/>
    <w:rsid w:val="00D12FC7"/>
    <w:rsid w:val="00D31341"/>
    <w:rsid w:val="00D7638F"/>
    <w:rsid w:val="00D77CF1"/>
    <w:rsid w:val="00D820A7"/>
    <w:rsid w:val="00D85DEB"/>
    <w:rsid w:val="00D95E61"/>
    <w:rsid w:val="00DB5385"/>
    <w:rsid w:val="00E36A20"/>
    <w:rsid w:val="00E4509D"/>
    <w:rsid w:val="00E52790"/>
    <w:rsid w:val="00E82CA7"/>
    <w:rsid w:val="00E90F5C"/>
    <w:rsid w:val="00E949D3"/>
    <w:rsid w:val="00EB1036"/>
    <w:rsid w:val="00ED24CE"/>
    <w:rsid w:val="00EF3B72"/>
    <w:rsid w:val="00F01416"/>
    <w:rsid w:val="00F02800"/>
    <w:rsid w:val="00F47238"/>
    <w:rsid w:val="00F50E98"/>
    <w:rsid w:val="00F54D64"/>
    <w:rsid w:val="00F73C34"/>
    <w:rsid w:val="00F86CD0"/>
    <w:rsid w:val="00F87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E3F5A"/>
  <w15:chartTrackingRefBased/>
  <w15:docId w15:val="{DEA3C776-D061-45B6-A5E5-A802D3A1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53F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3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13F7D"/>
    <w:rPr>
      <w:color w:val="0000FF"/>
      <w:u w:val="single"/>
    </w:rPr>
  </w:style>
  <w:style w:type="paragraph" w:styleId="a5">
    <w:name w:val="No Spacing"/>
    <w:uiPriority w:val="1"/>
    <w:qFormat/>
    <w:rsid w:val="00622966"/>
    <w:pPr>
      <w:spacing w:after="0" w:line="240" w:lineRule="auto"/>
    </w:pPr>
  </w:style>
  <w:style w:type="paragraph" w:styleId="a6">
    <w:name w:val="List Paragraph"/>
    <w:basedOn w:val="a"/>
    <w:uiPriority w:val="34"/>
    <w:qFormat/>
    <w:rsid w:val="001E0429"/>
    <w:pPr>
      <w:ind w:left="720"/>
      <w:contextualSpacing/>
    </w:pPr>
  </w:style>
  <w:style w:type="paragraph" w:customStyle="1" w:styleId="tktekst">
    <w:name w:val="tktekst"/>
    <w:basedOn w:val="a"/>
    <w:rsid w:val="005E0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720B4F"/>
    <w:rPr>
      <w:sz w:val="16"/>
      <w:szCs w:val="16"/>
    </w:rPr>
  </w:style>
  <w:style w:type="paragraph" w:styleId="a8">
    <w:name w:val="annotation text"/>
    <w:basedOn w:val="a"/>
    <w:link w:val="a9"/>
    <w:uiPriority w:val="99"/>
    <w:semiHidden/>
    <w:unhideWhenUsed/>
    <w:rsid w:val="00720B4F"/>
    <w:pPr>
      <w:spacing w:line="240" w:lineRule="auto"/>
    </w:pPr>
    <w:rPr>
      <w:sz w:val="20"/>
      <w:szCs w:val="20"/>
    </w:rPr>
  </w:style>
  <w:style w:type="character" w:customStyle="1" w:styleId="a9">
    <w:name w:val="Текст примечания Знак"/>
    <w:basedOn w:val="a0"/>
    <w:link w:val="a8"/>
    <w:uiPriority w:val="99"/>
    <w:semiHidden/>
    <w:rsid w:val="00720B4F"/>
    <w:rPr>
      <w:sz w:val="20"/>
      <w:szCs w:val="20"/>
    </w:rPr>
  </w:style>
  <w:style w:type="paragraph" w:styleId="aa">
    <w:name w:val="annotation subject"/>
    <w:basedOn w:val="a8"/>
    <w:next w:val="a8"/>
    <w:link w:val="ab"/>
    <w:uiPriority w:val="99"/>
    <w:semiHidden/>
    <w:unhideWhenUsed/>
    <w:rsid w:val="00720B4F"/>
    <w:rPr>
      <w:b/>
      <w:bCs/>
    </w:rPr>
  </w:style>
  <w:style w:type="character" w:customStyle="1" w:styleId="ab">
    <w:name w:val="Тема примечания Знак"/>
    <w:basedOn w:val="a9"/>
    <w:link w:val="aa"/>
    <w:uiPriority w:val="99"/>
    <w:semiHidden/>
    <w:rsid w:val="00720B4F"/>
    <w:rPr>
      <w:b/>
      <w:bCs/>
      <w:sz w:val="20"/>
      <w:szCs w:val="20"/>
    </w:rPr>
  </w:style>
  <w:style w:type="paragraph" w:styleId="ac">
    <w:name w:val="Revision"/>
    <w:hidden/>
    <w:uiPriority w:val="99"/>
    <w:semiHidden/>
    <w:rsid w:val="00720B4F"/>
    <w:pPr>
      <w:spacing w:after="0" w:line="240" w:lineRule="auto"/>
    </w:pPr>
  </w:style>
  <w:style w:type="paragraph" w:styleId="ad">
    <w:name w:val="Balloon Text"/>
    <w:basedOn w:val="a"/>
    <w:link w:val="ae"/>
    <w:uiPriority w:val="99"/>
    <w:semiHidden/>
    <w:unhideWhenUsed/>
    <w:rsid w:val="00720B4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20B4F"/>
    <w:rPr>
      <w:rFonts w:ascii="Segoe UI" w:hAnsi="Segoe UI" w:cs="Segoe UI"/>
      <w:sz w:val="18"/>
      <w:szCs w:val="18"/>
    </w:rPr>
  </w:style>
  <w:style w:type="paragraph" w:styleId="af">
    <w:name w:val="header"/>
    <w:basedOn w:val="a"/>
    <w:link w:val="af0"/>
    <w:uiPriority w:val="99"/>
    <w:unhideWhenUsed/>
    <w:rsid w:val="00417A9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17A99"/>
  </w:style>
  <w:style w:type="paragraph" w:styleId="af1">
    <w:name w:val="footer"/>
    <w:basedOn w:val="a"/>
    <w:link w:val="af2"/>
    <w:uiPriority w:val="99"/>
    <w:unhideWhenUsed/>
    <w:rsid w:val="00417A9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17A99"/>
  </w:style>
  <w:style w:type="paragraph" w:styleId="af3">
    <w:name w:val="footnote text"/>
    <w:basedOn w:val="a"/>
    <w:link w:val="af4"/>
    <w:uiPriority w:val="99"/>
    <w:semiHidden/>
    <w:unhideWhenUsed/>
    <w:rsid w:val="00417A99"/>
    <w:pPr>
      <w:spacing w:after="0" w:line="240" w:lineRule="auto"/>
    </w:pPr>
    <w:rPr>
      <w:sz w:val="20"/>
      <w:szCs w:val="20"/>
    </w:rPr>
  </w:style>
  <w:style w:type="character" w:customStyle="1" w:styleId="af4">
    <w:name w:val="Текст сноски Знак"/>
    <w:basedOn w:val="a0"/>
    <w:link w:val="af3"/>
    <w:uiPriority w:val="99"/>
    <w:semiHidden/>
    <w:rsid w:val="00417A99"/>
    <w:rPr>
      <w:sz w:val="20"/>
      <w:szCs w:val="20"/>
    </w:rPr>
  </w:style>
  <w:style w:type="character" w:styleId="af5">
    <w:name w:val="footnote reference"/>
    <w:basedOn w:val="a0"/>
    <w:uiPriority w:val="99"/>
    <w:semiHidden/>
    <w:unhideWhenUsed/>
    <w:rsid w:val="00417A99"/>
    <w:rPr>
      <w:vertAlign w:val="superscript"/>
    </w:rPr>
  </w:style>
  <w:style w:type="character" w:styleId="af6">
    <w:name w:val="Emphasis"/>
    <w:basedOn w:val="a0"/>
    <w:uiPriority w:val="20"/>
    <w:qFormat/>
    <w:rsid w:val="00242174"/>
    <w:rPr>
      <w:i/>
      <w:iCs/>
    </w:rPr>
  </w:style>
  <w:style w:type="character" w:styleId="af7">
    <w:name w:val="Strong"/>
    <w:basedOn w:val="a0"/>
    <w:uiPriority w:val="22"/>
    <w:qFormat/>
    <w:rsid w:val="00242174"/>
    <w:rPr>
      <w:b/>
      <w:bCs/>
    </w:rPr>
  </w:style>
  <w:style w:type="character" w:customStyle="1" w:styleId="10">
    <w:name w:val="Заголовок 1 Знак"/>
    <w:basedOn w:val="a0"/>
    <w:link w:val="1"/>
    <w:uiPriority w:val="9"/>
    <w:rsid w:val="00453F89"/>
    <w:rPr>
      <w:rFonts w:ascii="Times New Roman" w:eastAsia="Times New Roman" w:hAnsi="Times New Roman" w:cs="Times New Roman"/>
      <w:b/>
      <w:bCs/>
      <w:kern w:val="36"/>
      <w:sz w:val="48"/>
      <w:szCs w:val="48"/>
      <w:lang w:eastAsia="ru-RU"/>
    </w:rPr>
  </w:style>
  <w:style w:type="paragraph" w:styleId="af8">
    <w:name w:val="TOC Heading"/>
    <w:basedOn w:val="1"/>
    <w:next w:val="a"/>
    <w:uiPriority w:val="39"/>
    <w:unhideWhenUsed/>
    <w:qFormat/>
    <w:rsid w:val="0041359E"/>
    <w:pPr>
      <w:spacing w:before="0" w:beforeAutospacing="0" w:after="0" w:afterAutospacing="0"/>
      <w:jc w:val="both"/>
      <w:outlineLvl w:val="9"/>
    </w:pPr>
    <w:rPr>
      <w:color w:val="000000"/>
      <w:kern w:val="0"/>
      <w:sz w:val="24"/>
      <w:szCs w:val="24"/>
    </w:rPr>
  </w:style>
  <w:style w:type="character" w:styleId="af9">
    <w:name w:val="page number"/>
    <w:basedOn w:val="a0"/>
    <w:uiPriority w:val="99"/>
    <w:semiHidden/>
    <w:unhideWhenUsed/>
    <w:rsid w:val="004D0F3C"/>
  </w:style>
  <w:style w:type="character" w:styleId="afa">
    <w:name w:val="FollowedHyperlink"/>
    <w:basedOn w:val="a0"/>
    <w:uiPriority w:val="99"/>
    <w:semiHidden/>
    <w:unhideWhenUsed/>
    <w:rsid w:val="00E36A20"/>
    <w:rPr>
      <w:color w:val="954F72" w:themeColor="followedHyperlink"/>
      <w:u w:val="single"/>
    </w:rPr>
  </w:style>
  <w:style w:type="character" w:customStyle="1" w:styleId="UnresolvedMention">
    <w:name w:val="Unresolved Mention"/>
    <w:basedOn w:val="a0"/>
    <w:uiPriority w:val="99"/>
    <w:semiHidden/>
    <w:unhideWhenUsed/>
    <w:rsid w:val="00E36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214">
      <w:bodyDiv w:val="1"/>
      <w:marLeft w:val="0"/>
      <w:marRight w:val="0"/>
      <w:marTop w:val="0"/>
      <w:marBottom w:val="0"/>
      <w:divBdr>
        <w:top w:val="none" w:sz="0" w:space="0" w:color="auto"/>
        <w:left w:val="none" w:sz="0" w:space="0" w:color="auto"/>
        <w:bottom w:val="none" w:sz="0" w:space="0" w:color="auto"/>
        <w:right w:val="none" w:sz="0" w:space="0" w:color="auto"/>
      </w:divBdr>
    </w:div>
    <w:div w:id="282422543">
      <w:bodyDiv w:val="1"/>
      <w:marLeft w:val="0"/>
      <w:marRight w:val="0"/>
      <w:marTop w:val="0"/>
      <w:marBottom w:val="0"/>
      <w:divBdr>
        <w:top w:val="none" w:sz="0" w:space="0" w:color="auto"/>
        <w:left w:val="none" w:sz="0" w:space="0" w:color="auto"/>
        <w:bottom w:val="none" w:sz="0" w:space="0" w:color="auto"/>
        <w:right w:val="none" w:sz="0" w:space="0" w:color="auto"/>
      </w:divBdr>
    </w:div>
    <w:div w:id="566762550">
      <w:bodyDiv w:val="1"/>
      <w:marLeft w:val="0"/>
      <w:marRight w:val="0"/>
      <w:marTop w:val="0"/>
      <w:marBottom w:val="0"/>
      <w:divBdr>
        <w:top w:val="none" w:sz="0" w:space="0" w:color="auto"/>
        <w:left w:val="none" w:sz="0" w:space="0" w:color="auto"/>
        <w:bottom w:val="none" w:sz="0" w:space="0" w:color="auto"/>
        <w:right w:val="none" w:sz="0" w:space="0" w:color="auto"/>
      </w:divBdr>
    </w:div>
    <w:div w:id="571701518">
      <w:bodyDiv w:val="1"/>
      <w:marLeft w:val="0"/>
      <w:marRight w:val="0"/>
      <w:marTop w:val="0"/>
      <w:marBottom w:val="0"/>
      <w:divBdr>
        <w:top w:val="none" w:sz="0" w:space="0" w:color="auto"/>
        <w:left w:val="none" w:sz="0" w:space="0" w:color="auto"/>
        <w:bottom w:val="none" w:sz="0" w:space="0" w:color="auto"/>
        <w:right w:val="none" w:sz="0" w:space="0" w:color="auto"/>
      </w:divBdr>
      <w:divsChild>
        <w:div w:id="2109344684">
          <w:marLeft w:val="0"/>
          <w:marRight w:val="0"/>
          <w:marTop w:val="0"/>
          <w:marBottom w:val="300"/>
          <w:divBdr>
            <w:top w:val="none" w:sz="0" w:space="0" w:color="auto"/>
            <w:left w:val="none" w:sz="0" w:space="0" w:color="auto"/>
            <w:bottom w:val="none" w:sz="0" w:space="0" w:color="auto"/>
            <w:right w:val="none" w:sz="0" w:space="0" w:color="auto"/>
          </w:divBdr>
          <w:divsChild>
            <w:div w:id="1059401258">
              <w:marLeft w:val="0"/>
              <w:marRight w:val="450"/>
              <w:marTop w:val="0"/>
              <w:marBottom w:val="0"/>
              <w:divBdr>
                <w:top w:val="none" w:sz="0" w:space="0" w:color="auto"/>
                <w:left w:val="none" w:sz="0" w:space="0" w:color="auto"/>
                <w:bottom w:val="none" w:sz="0" w:space="0" w:color="auto"/>
                <w:right w:val="none" w:sz="0" w:space="0" w:color="auto"/>
              </w:divBdr>
            </w:div>
            <w:div w:id="669412233">
              <w:marLeft w:val="0"/>
              <w:marRight w:val="450"/>
              <w:marTop w:val="0"/>
              <w:marBottom w:val="0"/>
              <w:divBdr>
                <w:top w:val="none" w:sz="0" w:space="0" w:color="auto"/>
                <w:left w:val="none" w:sz="0" w:space="0" w:color="auto"/>
                <w:bottom w:val="none" w:sz="0" w:space="0" w:color="auto"/>
                <w:right w:val="none" w:sz="0" w:space="0" w:color="auto"/>
              </w:divBdr>
            </w:div>
          </w:divsChild>
        </w:div>
        <w:div w:id="235212785">
          <w:marLeft w:val="0"/>
          <w:marRight w:val="0"/>
          <w:marTop w:val="0"/>
          <w:marBottom w:val="0"/>
          <w:divBdr>
            <w:top w:val="none" w:sz="0" w:space="0" w:color="auto"/>
            <w:left w:val="none" w:sz="0" w:space="0" w:color="auto"/>
            <w:bottom w:val="none" w:sz="0" w:space="0" w:color="auto"/>
            <w:right w:val="none" w:sz="0" w:space="0" w:color="auto"/>
          </w:divBdr>
        </w:div>
      </w:divsChild>
    </w:div>
    <w:div w:id="599602225">
      <w:bodyDiv w:val="1"/>
      <w:marLeft w:val="0"/>
      <w:marRight w:val="0"/>
      <w:marTop w:val="0"/>
      <w:marBottom w:val="0"/>
      <w:divBdr>
        <w:top w:val="none" w:sz="0" w:space="0" w:color="auto"/>
        <w:left w:val="none" w:sz="0" w:space="0" w:color="auto"/>
        <w:bottom w:val="none" w:sz="0" w:space="0" w:color="auto"/>
        <w:right w:val="none" w:sz="0" w:space="0" w:color="auto"/>
      </w:divBdr>
    </w:div>
    <w:div w:id="700010208">
      <w:bodyDiv w:val="1"/>
      <w:marLeft w:val="0"/>
      <w:marRight w:val="0"/>
      <w:marTop w:val="0"/>
      <w:marBottom w:val="0"/>
      <w:divBdr>
        <w:top w:val="none" w:sz="0" w:space="0" w:color="auto"/>
        <w:left w:val="none" w:sz="0" w:space="0" w:color="auto"/>
        <w:bottom w:val="none" w:sz="0" w:space="0" w:color="auto"/>
        <w:right w:val="none" w:sz="0" w:space="0" w:color="auto"/>
      </w:divBdr>
    </w:div>
    <w:div w:id="791285955">
      <w:bodyDiv w:val="1"/>
      <w:marLeft w:val="0"/>
      <w:marRight w:val="0"/>
      <w:marTop w:val="0"/>
      <w:marBottom w:val="0"/>
      <w:divBdr>
        <w:top w:val="none" w:sz="0" w:space="0" w:color="auto"/>
        <w:left w:val="none" w:sz="0" w:space="0" w:color="auto"/>
        <w:bottom w:val="none" w:sz="0" w:space="0" w:color="auto"/>
        <w:right w:val="none" w:sz="0" w:space="0" w:color="auto"/>
      </w:divBdr>
    </w:div>
    <w:div w:id="867065663">
      <w:bodyDiv w:val="1"/>
      <w:marLeft w:val="0"/>
      <w:marRight w:val="0"/>
      <w:marTop w:val="0"/>
      <w:marBottom w:val="0"/>
      <w:divBdr>
        <w:top w:val="none" w:sz="0" w:space="0" w:color="auto"/>
        <w:left w:val="none" w:sz="0" w:space="0" w:color="auto"/>
        <w:bottom w:val="none" w:sz="0" w:space="0" w:color="auto"/>
        <w:right w:val="none" w:sz="0" w:space="0" w:color="auto"/>
      </w:divBdr>
    </w:div>
    <w:div w:id="1383795109">
      <w:bodyDiv w:val="1"/>
      <w:marLeft w:val="0"/>
      <w:marRight w:val="0"/>
      <w:marTop w:val="0"/>
      <w:marBottom w:val="0"/>
      <w:divBdr>
        <w:top w:val="none" w:sz="0" w:space="0" w:color="auto"/>
        <w:left w:val="none" w:sz="0" w:space="0" w:color="auto"/>
        <w:bottom w:val="none" w:sz="0" w:space="0" w:color="auto"/>
        <w:right w:val="none" w:sz="0" w:space="0" w:color="auto"/>
      </w:divBdr>
    </w:div>
    <w:div w:id="159713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yrgyzstan.stability" TargetMode="External"/><Relationship Id="rId13" Type="http://schemas.openxmlformats.org/officeDocument/2006/relationships/hyperlink" Target="http://www.lawyers.kg" TargetMode="External"/><Relationship Id="rId18" Type="http://schemas.openxmlformats.org/officeDocument/2006/relationships/hyperlink" Target="https://ru.wikipedia.org/wiki/1995" TargetMode="External"/><Relationship Id="rId26" Type="http://schemas.openxmlformats.org/officeDocument/2006/relationships/hyperlink" Target="https://ru.wikipedia.org/wiki/2020_%D0%B3%D0%BE%D0%B4" TargetMode="External"/><Relationship Id="rId3" Type="http://schemas.openxmlformats.org/officeDocument/2006/relationships/styles" Target="styles.xml"/><Relationship Id="rId21" Type="http://schemas.openxmlformats.org/officeDocument/2006/relationships/hyperlink" Target="https://ru.wikipedia.org/wiki/2007" TargetMode="External"/><Relationship Id="rId7" Type="http://schemas.openxmlformats.org/officeDocument/2006/relationships/endnotes" Target="endnotes.xml"/><Relationship Id="rId12" Type="http://schemas.openxmlformats.org/officeDocument/2006/relationships/hyperlink" Target="mailto:kyrgyzstan.stability@gmail.com" TargetMode="External"/><Relationship Id="rId17" Type="http://schemas.openxmlformats.org/officeDocument/2006/relationships/hyperlink" Target="https://ru.wikipedia.org/wiki/%D0%9A%D0%B8%D1%80%D0%B3%D0%B8%D0%B7%D1%81%D0%BA%D0%B0%D1%8F_%D0%A1%D0%A1%D0%A0" TargetMode="External"/><Relationship Id="rId25" Type="http://schemas.openxmlformats.org/officeDocument/2006/relationships/hyperlink" Target="https://ru.wikipedia.org/wiki/2015_%D0%B3%D0%BE%D0%B4" TargetMode="External"/><Relationship Id="rId2" Type="http://schemas.openxmlformats.org/officeDocument/2006/relationships/numbering" Target="numbering.xml"/><Relationship Id="rId16" Type="http://schemas.openxmlformats.org/officeDocument/2006/relationships/hyperlink" Target="https://ru.wikipedia.org/wiki/1939_%D0%B3%D0%BE%D0%B4" TargetMode="External"/><Relationship Id="rId20" Type="http://schemas.openxmlformats.org/officeDocument/2006/relationships/hyperlink" Target="https://ru.wikipedia.org/wiki/20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kyrgyzstan.stability" TargetMode="External"/><Relationship Id="rId24" Type="http://schemas.openxmlformats.org/officeDocument/2006/relationships/hyperlink" Target="https://ru.wikipedia.org/wiki/201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ru.wikipedia.org/wiki/2010_%D0%B3%D0%BE%D0%B4" TargetMode="External"/><Relationship Id="rId28" Type="http://schemas.openxmlformats.org/officeDocument/2006/relationships/footer" Target="footer2.xml"/><Relationship Id="rId10" Type="http://schemas.openxmlformats.org/officeDocument/2006/relationships/hyperlink" Target="http://www.lawyers.kg" TargetMode="External"/><Relationship Id="rId19" Type="http://schemas.openxmlformats.org/officeDocument/2006/relationships/hyperlink" Target="https://ru.wikipedia.org/wiki/2000" TargetMode="External"/><Relationship Id="rId4" Type="http://schemas.openxmlformats.org/officeDocument/2006/relationships/settings" Target="settings.xml"/><Relationship Id="rId9" Type="http://schemas.openxmlformats.org/officeDocument/2006/relationships/hyperlink" Target="mailto:kyrgyzstan.stability@gmail.com" TargetMode="External"/><Relationship Id="rId14" Type="http://schemas.openxmlformats.org/officeDocument/2006/relationships/image" Target="media/image1.png"/><Relationship Id="rId22" Type="http://schemas.openxmlformats.org/officeDocument/2006/relationships/hyperlink" Target="https://ru.wikipedia.org/wiki/%D0%91%D0%B0%D0%BA%D0%B8%D0%B5%D0%B2,_%D0%9A%D1%83%D1%80%D0%BC%D0%B0%D0%BD%D0%B1%D0%B5%D0%BA_%D0%A1%D0%B0%D0%BB%D0%B8%D0%B5%D0%B2%D0%B8%D1%87"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pravo.ru/news/228621/" TargetMode="External"/><Relationship Id="rId2" Type="http://schemas.openxmlformats.org/officeDocument/2006/relationships/hyperlink" Target="https://platforma.kg/our-priorities/parliamentarism-in-kr/analiz-zakonodatelnoj-deyatelnosti-zhogorku-kenesha-vi-sozyva/" TargetMode="External"/><Relationship Id="rId1" Type="http://schemas.openxmlformats.org/officeDocument/2006/relationships/hyperlink" Target="https://ru.wikipedia.org/wiki/%D0%96%D0%BE%D0%B3%D0%BE%D1%80%D0%BA%D1%83_%D0%9A%D0%B5%D0%BD%D0%B5%D1%88" TargetMode="External"/><Relationship Id="rId4" Type="http://schemas.openxmlformats.org/officeDocument/2006/relationships/hyperlink" Target="http://www.kenesh.kg/ru/search?text=%D0%BA%D0%BE%D0%BD%D1%82%D1%80%D0%BE%D0%BB%D1%8C+%D0%B8%D1%81%D0%BF%D0%BE%D0%BB%D0%BD%D0%B5%D0%BD%D0%B8%D1%8F+%D0%B7%D0%B0%D0%BA%D0%BE%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61F69-9CCC-4721-9416-A8BAED65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3316</Words>
  <Characters>18906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2021-11-05T08:57:00Z</dcterms:created>
  <dcterms:modified xsi:type="dcterms:W3CDTF">2021-11-05T08:57:00Z</dcterms:modified>
</cp:coreProperties>
</file>